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tag w:val="goog_rdk_0"/>
        <w:id w:val="5613391"/>
      </w:sdtPr>
      <w:sdtEndPr/>
      <w:sdtContent>
        <w:p w14:paraId="220DDBFF" w14:textId="2413DE5F" w:rsidR="009029A2" w:rsidRDefault="00920EB3" w:rsidP="00A7371C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</w:rPr>
          </w:pP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 w:rsidR="009029A2">
            <w:rPr>
              <w:color w:val="000000"/>
            </w:rPr>
            <w:t xml:space="preserve">                                    </w:t>
          </w:r>
          <w:r w:rsidR="00EE0C1F">
            <w:rPr>
              <w:color w:val="000000"/>
            </w:rPr>
            <w:t>………(</w:t>
          </w:r>
          <w:r w:rsidR="00EE0C1F" w:rsidRPr="00EE0C1F">
            <w:rPr>
              <w:i/>
              <w:color w:val="000000"/>
            </w:rPr>
            <w:t>nim</w:t>
          </w:r>
          <w:r w:rsidR="0024504A">
            <w:rPr>
              <w:i/>
              <w:color w:val="000000"/>
            </w:rPr>
            <w:t>i</w:t>
          </w:r>
          <w:r w:rsidR="00EE0C1F">
            <w:rPr>
              <w:color w:val="000000"/>
            </w:rPr>
            <w:t>)</w:t>
          </w:r>
        </w:p>
        <w:p w14:paraId="08BD7AD7" w14:textId="77777777" w:rsidR="009029A2" w:rsidRDefault="009029A2" w:rsidP="009029A2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</w:rPr>
          </w:pPr>
          <w:r>
            <w:rPr>
              <w:color w:val="000000"/>
            </w:rPr>
            <w:t xml:space="preserve">                                                                                  </w:t>
          </w:r>
          <w:r w:rsidR="00920EB3">
            <w:rPr>
              <w:color w:val="000000"/>
            </w:rPr>
            <w:tab/>
          </w:r>
          <w:r w:rsidR="00920EB3">
            <w:rPr>
              <w:color w:val="000000"/>
            </w:rPr>
            <w:tab/>
          </w:r>
          <w:r>
            <w:rPr>
              <w:color w:val="000000"/>
            </w:rPr>
            <w:t>Juhataja</w:t>
          </w:r>
        </w:p>
        <w:p w14:paraId="681E3C3B" w14:textId="2946AE57" w:rsidR="009029A2" w:rsidRDefault="00EE0C1F" w:rsidP="00EE0C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 xml:space="preserve">                                                                                                                                    ………(ettevõte)</w:t>
          </w:r>
        </w:p>
        <w:p w14:paraId="6AF99120" w14:textId="77777777" w:rsidR="00A7371C" w:rsidRDefault="00A7371C" w:rsidP="009029A2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</w:rPr>
          </w:pPr>
        </w:p>
        <w:p w14:paraId="034175D6" w14:textId="77777777" w:rsidR="0013599C" w:rsidRDefault="00920EB3" w:rsidP="009029A2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</w:rPr>
          </w:pPr>
          <w:r>
            <w:rPr>
              <w:color w:val="000000"/>
            </w:rPr>
            <w:t>Kinnitan</w:t>
          </w:r>
        </w:p>
      </w:sdtContent>
    </w:sdt>
    <w:sdt>
      <w:sdtPr>
        <w:tag w:val="goog_rdk_2"/>
        <w:id w:val="5613393"/>
      </w:sdtPr>
      <w:sdtEndPr/>
      <w:sdtContent>
        <w:p w14:paraId="015233F1" w14:textId="77777777" w:rsidR="0013599C" w:rsidRDefault="00D474B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 w:rsidR="00A7371C">
            <w:rPr>
              <w:color w:val="000000"/>
            </w:rPr>
            <w:t xml:space="preserve">                              </w:t>
          </w:r>
          <w:r>
            <w:rPr>
              <w:color w:val="000000"/>
            </w:rPr>
            <w:t xml:space="preserve">Kuupäev: </w:t>
          </w:r>
          <w:r w:rsidR="00EE0C1F">
            <w:rPr>
              <w:color w:val="000000"/>
            </w:rPr>
            <w:t>…………..</w:t>
          </w:r>
          <w:r>
            <w:t xml:space="preserve"> </w:t>
          </w:r>
        </w:p>
      </w:sdtContent>
    </w:sdt>
    <w:sdt>
      <w:sdtPr>
        <w:tag w:val="goog_rdk_4"/>
        <w:id w:val="5613395"/>
      </w:sdtPr>
      <w:sdtEndPr/>
      <w:sdtContent>
        <w:p w14:paraId="499F4393" w14:textId="77777777" w:rsidR="0013599C" w:rsidRDefault="00920EB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>
            <w:rPr>
              <w:color w:val="000000"/>
            </w:rPr>
            <w:tab/>
          </w:r>
          <w:r w:rsidR="00A7371C">
            <w:rPr>
              <w:color w:val="000000"/>
            </w:rPr>
            <w:t xml:space="preserve">                              </w:t>
          </w:r>
          <w:r>
            <w:rPr>
              <w:color w:val="000000"/>
            </w:rPr>
            <w:t>Allkiri</w:t>
          </w:r>
          <w:r w:rsidR="00A7371C">
            <w:rPr>
              <w:color w:val="000000"/>
            </w:rPr>
            <w:t>:......................</w:t>
          </w:r>
        </w:p>
      </w:sdtContent>
    </w:sdt>
    <w:sdt>
      <w:sdtPr>
        <w:tag w:val="goog_rdk_5"/>
        <w:id w:val="5613396"/>
        <w:showingPlcHdr/>
      </w:sdtPr>
      <w:sdtEndPr/>
      <w:sdtContent>
        <w:p w14:paraId="7DF03084" w14:textId="77777777" w:rsidR="0013599C" w:rsidRDefault="009029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</w:rPr>
          </w:pPr>
          <w:r>
            <w:t xml:space="preserve">     </w:t>
          </w:r>
        </w:p>
      </w:sdtContent>
    </w:sdt>
    <w:sdt>
      <w:sdtPr>
        <w:tag w:val="goog_rdk_6"/>
        <w:id w:val="5613397"/>
      </w:sdtPr>
      <w:sdtEndPr/>
      <w:sdtContent>
        <w:p w14:paraId="0282280D" w14:textId="2ABE015B" w:rsidR="0013599C" w:rsidRPr="00D474BE" w:rsidRDefault="00920EB3" w:rsidP="00D474BE">
          <w:pPr>
            <w:pStyle w:val="Pealkiri"/>
          </w:pPr>
          <w:r w:rsidRPr="00505752">
            <w:rPr>
              <w:color w:val="auto"/>
              <w:sz w:val="36"/>
            </w:rPr>
            <w:t>KIIRGUSTÖÖEESKIRI</w:t>
          </w:r>
          <w:r w:rsidR="00070D0B">
            <w:rPr>
              <w:color w:val="auto"/>
              <w:sz w:val="36"/>
            </w:rPr>
            <w:t xml:space="preserve"> (</w:t>
          </w:r>
          <w:proofErr w:type="spellStart"/>
          <w:r w:rsidR="00070D0B" w:rsidRPr="00070D0B">
            <w:rPr>
              <w:i/>
              <w:color w:val="auto"/>
              <w:sz w:val="36"/>
            </w:rPr>
            <w:t>intraoraalse</w:t>
          </w:r>
          <w:proofErr w:type="spellEnd"/>
          <w:r w:rsidR="00070D0B" w:rsidRPr="00070D0B">
            <w:rPr>
              <w:i/>
              <w:color w:val="auto"/>
              <w:sz w:val="36"/>
            </w:rPr>
            <w:t xml:space="preserve"> hambaröntgenseadme ja koonuskimp-kompuuter</w:t>
          </w:r>
          <w:r w:rsidR="0057258F">
            <w:rPr>
              <w:i/>
              <w:color w:val="auto"/>
              <w:sz w:val="36"/>
            </w:rPr>
            <w:t>t</w:t>
          </w:r>
          <w:bookmarkStart w:id="0" w:name="_GoBack"/>
          <w:bookmarkEnd w:id="0"/>
          <w:r w:rsidR="00070D0B" w:rsidRPr="00070D0B">
            <w:rPr>
              <w:i/>
              <w:color w:val="auto"/>
              <w:sz w:val="36"/>
            </w:rPr>
            <w:t>omograafi kasutamine</w:t>
          </w:r>
          <w:r w:rsidR="00070D0B">
            <w:rPr>
              <w:color w:val="auto"/>
              <w:sz w:val="36"/>
            </w:rPr>
            <w:t>)</w:t>
          </w:r>
        </w:p>
      </w:sdtContent>
    </w:sdt>
    <w:sdt>
      <w:sdtPr>
        <w:tag w:val="goog_rdk_8"/>
        <w:id w:val="5613399"/>
      </w:sdtPr>
      <w:sdtEndPr/>
      <w:sdtContent>
        <w:p w14:paraId="56472402" w14:textId="332387FC" w:rsidR="0013599C" w:rsidRDefault="00920EB3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0"/>
            </w:rPr>
          </w:pPr>
          <w:proofErr w:type="spellStart"/>
          <w:r>
            <w:rPr>
              <w:b/>
              <w:color w:val="000000"/>
            </w:rPr>
            <w:t>Üldsätted</w:t>
          </w:r>
          <w:proofErr w:type="spellEnd"/>
          <w:r w:rsidR="004C409F" w:rsidDel="004C409F">
            <w:rPr>
              <w:b/>
              <w:color w:val="000000"/>
            </w:rPr>
            <w:t xml:space="preserve"> </w:t>
          </w:r>
        </w:p>
      </w:sdtContent>
    </w:sdt>
    <w:sdt>
      <w:sdtPr>
        <w:tag w:val="goog_rdk_9"/>
        <w:id w:val="477887014"/>
      </w:sdtPr>
      <w:sdtEndPr/>
      <w:sdtContent>
        <w:p w14:paraId="12AF85A1" w14:textId="4172277C" w:rsidR="00186678" w:rsidRDefault="00186678" w:rsidP="00186678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Kiirgustöö eeskiri reguleerib kiirgustööd ning kiirgusohutusnõudeid ….(</w:t>
          </w:r>
          <w:r w:rsidRPr="00EE0C1F">
            <w:rPr>
              <w:i/>
              <w:color w:val="000000"/>
            </w:rPr>
            <w:t>ettevõtte nim</w:t>
          </w:r>
          <w:r>
            <w:rPr>
              <w:i/>
              <w:color w:val="000000"/>
            </w:rPr>
            <w:t>i</w:t>
          </w:r>
          <w:r>
            <w:rPr>
              <w:color w:val="000000"/>
            </w:rPr>
            <w:t xml:space="preserve">) ning on täitmiseks kohustuslik kiirgustegevusloa omajale </w:t>
          </w:r>
          <w:r>
            <w:rPr>
              <w:i/>
              <w:color w:val="000000"/>
            </w:rPr>
            <w:t xml:space="preserve">(edaspidi …siia tuleb lisada ettevõtte nimi) </w:t>
          </w:r>
          <w:r>
            <w:rPr>
              <w:color w:val="000000"/>
            </w:rPr>
            <w:t xml:space="preserve">ning kiirgustöötajatele </w:t>
          </w:r>
          <w:r>
            <w:t xml:space="preserve">ning teistele isikutele, kes </w:t>
          </w:r>
          <w:r>
            <w:rPr>
              <w:color w:val="000000"/>
            </w:rPr>
            <w:t>….(</w:t>
          </w:r>
          <w:r w:rsidRPr="00EE0C1F">
            <w:rPr>
              <w:i/>
              <w:color w:val="000000"/>
            </w:rPr>
            <w:t>ettevõtte nim</w:t>
          </w:r>
          <w:r>
            <w:rPr>
              <w:i/>
              <w:color w:val="000000"/>
            </w:rPr>
            <w:t>i</w:t>
          </w:r>
          <w:r>
            <w:rPr>
              <w:color w:val="000000"/>
            </w:rPr>
            <w:t xml:space="preserve">) </w:t>
          </w:r>
          <w:r>
            <w:t xml:space="preserve"> töötades puutuvad </w:t>
          </w:r>
          <w:r w:rsidR="004960E2">
            <w:t xml:space="preserve">või </w:t>
          </w:r>
          <w:r>
            <w:t>võivad kokku puutuda röntgenseadmetest tuleneva ioniseeriva kiirgusega. Eeskirja täitmise eest vastutab iga kiirgustöötaja, eeskirja täitmist jälgib kiirgusohutuse spetsialist, tema puudumisel vastutav hambaarst.</w:t>
          </w:r>
        </w:p>
      </w:sdtContent>
    </w:sdt>
    <w:sdt>
      <w:sdtPr>
        <w:tag w:val="goog_rdk_10"/>
        <w:id w:val="23299005"/>
      </w:sdtPr>
      <w:sdtEndPr/>
      <w:sdtContent>
        <w:p w14:paraId="72A62CFB" w14:textId="77777777" w:rsidR="00186678" w:rsidRDefault="00186678" w:rsidP="00186678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Küsimustes, mis ei ole kiirguseeskirjades kindlaks määratud, juhindub ….(</w:t>
          </w:r>
          <w:r w:rsidRPr="00EE0C1F">
            <w:rPr>
              <w:i/>
              <w:color w:val="000000"/>
            </w:rPr>
            <w:t>ettevõtte nim</w:t>
          </w:r>
          <w:r>
            <w:rPr>
              <w:i/>
              <w:color w:val="000000"/>
            </w:rPr>
            <w:t>i</w:t>
          </w:r>
          <w:r>
            <w:rPr>
              <w:color w:val="000000"/>
            </w:rPr>
            <w:t>)  ja ettevõtte kiirgustöötajad Eesti Vabariigis kehtivatest seadustest ja muudest õigusaktidest.</w:t>
          </w:r>
        </w:p>
      </w:sdtContent>
    </w:sdt>
    <w:sdt>
      <w:sdtPr>
        <w:tag w:val="goog_rdk_11"/>
        <w:id w:val="879132173"/>
      </w:sdtPr>
      <w:sdtEndPr/>
      <w:sdtContent>
        <w:p w14:paraId="6C187B90" w14:textId="77777777" w:rsidR="00186678" w:rsidRDefault="00186678" w:rsidP="00186678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Enne kiirgustööle lubamist tagab ….(</w:t>
          </w:r>
          <w:r w:rsidRPr="00EE0C1F">
            <w:rPr>
              <w:i/>
              <w:color w:val="000000"/>
            </w:rPr>
            <w:t>ettevõtte nim</w:t>
          </w:r>
          <w:r>
            <w:rPr>
              <w:i/>
              <w:color w:val="000000"/>
            </w:rPr>
            <w:t>i</w:t>
          </w:r>
          <w:r>
            <w:rPr>
              <w:color w:val="000000"/>
            </w:rPr>
            <w:t>) kiirgustöötajatele piisava kiirgusohutusalase väljaõppe, muuhulgas tutvustab kiirgustöö eeskirja. Hiljem tutvustatakse kiirgustööeeskirja vastavalt vajadusel, nt muudatuste sisseviimisel.</w:t>
          </w:r>
          <w:r w:rsidRPr="008E4DB0">
            <w:t xml:space="preserve"> </w:t>
          </w:r>
          <w:r>
            <w:t>Eeskirjaga tutvumine ning selle järgimisega nõustumine fikseeritakse kirjalikult ning isik kinnitab seda allkirjaga.</w:t>
          </w:r>
        </w:p>
      </w:sdtContent>
    </w:sdt>
    <w:p w14:paraId="14E63496" w14:textId="44BCD5CB" w:rsidR="0013599C" w:rsidRDefault="0018667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</w:rPr>
      </w:pPr>
      <w:r w:rsidDel="00186678">
        <w:t xml:space="preserve"> </w:t>
      </w:r>
      <w:sdt>
        <w:sdtPr>
          <w:tag w:val="goog_rdk_16"/>
          <w:id w:val="5613407"/>
        </w:sdtPr>
        <w:sdtEndPr/>
        <w:sdtContent/>
      </w:sdt>
    </w:p>
    <w:sdt>
      <w:sdtPr>
        <w:tag w:val="goog_rdk_17"/>
        <w:id w:val="5613408"/>
      </w:sdtPr>
      <w:sdtEndPr/>
      <w:sdtContent>
        <w:p w14:paraId="5E7C1B7B" w14:textId="300EA3A5" w:rsidR="0013599C" w:rsidRDefault="00336A0B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0"/>
            </w:rPr>
          </w:pPr>
          <w:r>
            <w:rPr>
              <w:b/>
              <w:color w:val="000000"/>
            </w:rPr>
            <w:t>Röntgenseadme</w:t>
          </w:r>
          <w:r w:rsidR="00920EB3">
            <w:rPr>
              <w:b/>
              <w:color w:val="000000"/>
            </w:rPr>
            <w:t xml:space="preserve"> paigaldamise, hoolduse ja </w:t>
          </w:r>
          <w:r>
            <w:rPr>
              <w:b/>
              <w:color w:val="000000"/>
            </w:rPr>
            <w:t>kvaliteedikontrolli teost</w:t>
          </w:r>
          <w:r w:rsidR="002578DF">
            <w:rPr>
              <w:b/>
              <w:color w:val="000000"/>
            </w:rPr>
            <w:t>amise</w:t>
          </w:r>
          <w:r w:rsidR="00920EB3">
            <w:rPr>
              <w:b/>
              <w:color w:val="000000"/>
            </w:rPr>
            <w:t xml:space="preserve"> eeskiri</w:t>
          </w:r>
        </w:p>
      </w:sdtContent>
    </w:sdt>
    <w:sdt>
      <w:sdtPr>
        <w:tag w:val="goog_rdk_18"/>
        <w:id w:val="5613409"/>
      </w:sdtPr>
      <w:sdtEndPr/>
      <w:sdtContent>
        <w:p w14:paraId="5A373857" w14:textId="7151F8B3" w:rsidR="0013599C" w:rsidRDefault="00EE0C1F">
          <w:pPr>
            <w:numPr>
              <w:ilvl w:val="1"/>
              <w:numId w:val="1"/>
            </w:numPr>
            <w:jc w:val="both"/>
          </w:pPr>
          <w:r>
            <w:rPr>
              <w:color w:val="000000"/>
            </w:rPr>
            <w:t>….(</w:t>
          </w:r>
          <w:r w:rsidRPr="00EE0C1F">
            <w:rPr>
              <w:i/>
              <w:color w:val="000000"/>
            </w:rPr>
            <w:t>ettevõtte nim</w:t>
          </w:r>
          <w:r w:rsidR="0024504A">
            <w:rPr>
              <w:i/>
              <w:color w:val="000000"/>
            </w:rPr>
            <w:t>i</w:t>
          </w:r>
          <w:r>
            <w:rPr>
              <w:color w:val="000000"/>
            </w:rPr>
            <w:t xml:space="preserve">) </w:t>
          </w:r>
          <w:r w:rsidR="00920EB3">
            <w:t xml:space="preserve"> kasutab statsionaarse</w:t>
          </w:r>
          <w:r w:rsidR="00156BDB">
            <w:t>t</w:t>
          </w:r>
          <w:r w:rsidR="0024504A">
            <w:t xml:space="preserve"> ja/või mobiilset</w:t>
          </w:r>
          <w:r w:rsidR="00920EB3">
            <w:t xml:space="preserve"> </w:t>
          </w:r>
          <w:r w:rsidR="0024504A">
            <w:t>(</w:t>
          </w:r>
          <w:r w:rsidR="0024504A" w:rsidRPr="00336A0B">
            <w:rPr>
              <w:i/>
            </w:rPr>
            <w:t>vajadusel valida</w:t>
          </w:r>
          <w:r w:rsidR="0024504A">
            <w:t xml:space="preserve">) </w:t>
          </w:r>
          <w:r w:rsidR="00920EB3">
            <w:t>intraoraal</w:t>
          </w:r>
          <w:r w:rsidR="00156BDB">
            <w:t>set</w:t>
          </w:r>
          <w:r w:rsidR="00920EB3">
            <w:t xml:space="preserve"> </w:t>
          </w:r>
          <w:r w:rsidR="0024504A">
            <w:t>hamba</w:t>
          </w:r>
          <w:r w:rsidR="00920EB3">
            <w:t>röntgenseade</w:t>
          </w:r>
          <w:r w:rsidR="008E1E9C">
            <w:t xml:space="preserve">t ja </w:t>
          </w:r>
          <w:r w:rsidR="0024504A">
            <w:t xml:space="preserve">koonuskimp-kompuutertomograafi (edaspidi </w:t>
          </w:r>
          <w:r w:rsidR="008E1E9C" w:rsidRPr="00336A0B">
            <w:rPr>
              <w:i/>
            </w:rPr>
            <w:t>KKKT</w:t>
          </w:r>
          <w:r w:rsidR="0024504A">
            <w:t>)</w:t>
          </w:r>
          <w:r w:rsidR="008E1E9C">
            <w:t>.</w:t>
          </w:r>
          <w:r w:rsidR="00920EB3">
            <w:t xml:space="preserve"> </w:t>
          </w:r>
          <w:r w:rsidR="004960E2">
            <w:t>Röntgens</w:t>
          </w:r>
          <w:r w:rsidR="00156BDB">
            <w:t>ead</w:t>
          </w:r>
          <w:r w:rsidR="008E1E9C">
            <w:t>m</w:t>
          </w:r>
          <w:r w:rsidR="00156BDB">
            <w:t>e</w:t>
          </w:r>
          <w:r w:rsidR="008E1E9C">
            <w:t>d</w:t>
          </w:r>
          <w:r w:rsidR="00920EB3">
            <w:t xml:space="preserve"> on paigaldatud tootja juhiste kohaselt asjakohase väljaõppe saanud inseneride poolt. </w:t>
          </w:r>
        </w:p>
      </w:sdtContent>
    </w:sdt>
    <w:sdt>
      <w:sdtPr>
        <w:rPr>
          <w:szCs w:val="21"/>
        </w:rPr>
        <w:tag w:val="goog_rdk_19"/>
        <w:id w:val="5613410"/>
      </w:sdtPr>
      <w:sdtEndPr>
        <w:rPr>
          <w:szCs w:val="24"/>
        </w:rPr>
      </w:sdtEndPr>
      <w:sdtContent>
        <w:p w14:paraId="137948B6" w14:textId="50136F9F" w:rsidR="0024504A" w:rsidRDefault="0024504A">
          <w:pPr>
            <w:numPr>
              <w:ilvl w:val="1"/>
              <w:numId w:val="1"/>
            </w:numPr>
            <w:jc w:val="both"/>
          </w:pPr>
          <w:r>
            <w:t xml:space="preserve">KKKT </w:t>
          </w:r>
          <w:r w:rsidR="00920EB3">
            <w:t>paikne</w:t>
          </w:r>
          <w:r>
            <w:t>b</w:t>
          </w:r>
          <w:r w:rsidR="00920EB3">
            <w:t xml:space="preserve"> lukustatava</w:t>
          </w:r>
          <w:r w:rsidR="00346FC9">
            <w:t xml:space="preserve">s </w:t>
          </w:r>
          <w:r>
            <w:t>röntgen</w:t>
          </w:r>
          <w:r w:rsidR="00346FC9">
            <w:t>ruumi</w:t>
          </w:r>
          <w:r w:rsidR="00920EB3">
            <w:t>s,</w:t>
          </w:r>
          <w:r w:rsidR="001F2A48">
            <w:t xml:space="preserve"> mis on kontrolliala. </w:t>
          </w:r>
          <w:r w:rsidR="00920EB3">
            <w:t xml:space="preserve"> </w:t>
          </w:r>
          <w:r w:rsidR="001F2A48">
            <w:t>K</w:t>
          </w:r>
          <w:r w:rsidR="00920EB3">
            <w:t>õrvalisi isikuid kontrollialale ei lubata</w:t>
          </w:r>
          <w:r>
            <w:t>.</w:t>
          </w:r>
        </w:p>
        <w:p w14:paraId="25BC48E2" w14:textId="77777777" w:rsidR="00624FD8" w:rsidRDefault="00624FD8" w:rsidP="00624FD8">
          <w:pPr>
            <w:jc w:val="both"/>
          </w:pPr>
          <w:r w:rsidRPr="00652101">
            <w:rPr>
              <w:i/>
            </w:rPr>
            <w:t>Valida sobiv</w:t>
          </w:r>
          <w:r>
            <w:rPr>
              <w:i/>
            </w:rPr>
            <w:t>(</w:t>
          </w:r>
          <w:proofErr w:type="spellStart"/>
          <w:r>
            <w:rPr>
              <w:i/>
            </w:rPr>
            <w:t>ad</w:t>
          </w:r>
          <w:proofErr w:type="spellEnd"/>
          <w:r>
            <w:rPr>
              <w:i/>
            </w:rPr>
            <w:t>), kas 2.3 ja/või 2.4</w:t>
          </w:r>
          <w:r w:rsidRPr="00652101">
            <w:rPr>
              <w:i/>
            </w:rPr>
            <w:t xml:space="preserve">:  </w:t>
          </w:r>
          <w:r>
            <w:t xml:space="preserve">     </w:t>
          </w:r>
        </w:p>
        <w:p w14:paraId="4344D7EC" w14:textId="77777777" w:rsidR="00624FD8" w:rsidRDefault="00624FD8" w:rsidP="00624FD8">
          <w:pPr>
            <w:numPr>
              <w:ilvl w:val="1"/>
              <w:numId w:val="1"/>
            </w:numPr>
            <w:jc w:val="both"/>
            <w:rPr>
              <w:i/>
            </w:rPr>
          </w:pPr>
          <w:r w:rsidRPr="00652101">
            <w:rPr>
              <w:i/>
            </w:rPr>
            <w:t xml:space="preserve">Statsionaarne </w:t>
          </w:r>
          <w:proofErr w:type="spellStart"/>
          <w:r w:rsidRPr="00652101">
            <w:rPr>
              <w:i/>
            </w:rPr>
            <w:t>intraoraalne</w:t>
          </w:r>
          <w:proofErr w:type="spellEnd"/>
          <w:r w:rsidRPr="00652101">
            <w:rPr>
              <w:i/>
            </w:rPr>
            <w:t xml:space="preserve"> hambaröntgenseade paikneb hambaravikabinetis, mis on röntgenülesvõtete tegemisel jälgimisala ja kuhu kõrvalisi isikuid ei lubata. </w:t>
          </w:r>
        </w:p>
        <w:p w14:paraId="4EEA82EB" w14:textId="204220F0" w:rsidR="00A665EF" w:rsidRPr="00A665EF" w:rsidRDefault="00624FD8" w:rsidP="00A665EF">
          <w:pPr>
            <w:numPr>
              <w:ilvl w:val="1"/>
              <w:numId w:val="1"/>
            </w:numPr>
            <w:jc w:val="both"/>
            <w:rPr>
              <w:i/>
            </w:rPr>
          </w:pPr>
          <w:r w:rsidRPr="00652101">
            <w:rPr>
              <w:i/>
            </w:rPr>
            <w:t xml:space="preserve">Mobiilne </w:t>
          </w:r>
          <w:proofErr w:type="spellStart"/>
          <w:r w:rsidRPr="00652101">
            <w:rPr>
              <w:i/>
            </w:rPr>
            <w:t>intraoraalne</w:t>
          </w:r>
          <w:proofErr w:type="spellEnd"/>
          <w:r w:rsidRPr="00652101">
            <w:rPr>
              <w:i/>
            </w:rPr>
            <w:t xml:space="preserve"> hambaröntgenseade paikneb tööajal hambaravikabinetis ning töövälisel ajal hoitakse hambaröntgenseadet kõrvalruumis (lisada, millises ruu</w:t>
          </w:r>
          <w:r w:rsidR="00A665EF">
            <w:rPr>
              <w:i/>
            </w:rPr>
            <w:t>mis)</w:t>
          </w:r>
          <w:r w:rsidR="003E2FDA">
            <w:rPr>
              <w:i/>
            </w:rPr>
            <w:t>. Hambaröntgenseadme asukoharuumid on jälgimisalad, kuhu kõrvalisi isikuid ei lubata</w:t>
          </w:r>
          <w:r w:rsidR="003E2FDA" w:rsidRPr="00652101">
            <w:rPr>
              <w:i/>
            </w:rPr>
            <w:t>.</w:t>
          </w:r>
        </w:p>
        <w:sdt>
          <w:sdtPr>
            <w:tag w:val="goog_rdk_42"/>
            <w:id w:val="5613433"/>
          </w:sdtPr>
          <w:sdtEndPr/>
          <w:sdtContent>
            <w:p w14:paraId="1CB0A21A" w14:textId="679CB2AA" w:rsidR="001F7B25" w:rsidRDefault="00624FD8" w:rsidP="00624FD8">
              <w:pPr>
                <w:numPr>
                  <w:ilvl w:val="1"/>
                  <w:numId w:val="1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jc w:val="both"/>
              </w:pPr>
              <w:r>
                <w:rPr>
                  <w:color w:val="000000"/>
                </w:rPr>
                <w:t xml:space="preserve">Kontrolli- ja jälgimisala ning </w:t>
              </w:r>
              <w:r w:rsidR="003E2FDA">
                <w:rPr>
                  <w:color w:val="000000"/>
                </w:rPr>
                <w:t>röntgenseadmed</w:t>
              </w:r>
              <w:r>
                <w:rPr>
                  <w:color w:val="000000"/>
                </w:rPr>
                <w:t xml:space="preserve"> on</w:t>
              </w:r>
              <w:r w:rsidR="001F7B25">
                <w:rPr>
                  <w:color w:val="000000"/>
                </w:rPr>
                <w:t xml:space="preserve"> tähistatud kiirgusohumärgisega.</w:t>
              </w:r>
              <w:r w:rsidR="001F7B25">
                <w:t xml:space="preserve"> </w:t>
              </w:r>
            </w:p>
            <w:p w14:paraId="2EE71F32" w14:textId="1B40E1D1" w:rsidR="0013599C" w:rsidRDefault="001F7B25" w:rsidP="001F7B25">
              <w:pPr>
                <w:numPr>
                  <w:ilvl w:val="1"/>
                  <w:numId w:val="1"/>
                </w:numPr>
                <w:jc w:val="both"/>
              </w:pPr>
              <w:r>
                <w:t xml:space="preserve">Patsiendi </w:t>
              </w:r>
              <w:proofErr w:type="spellStart"/>
              <w:r>
                <w:t>jälgitavus</w:t>
              </w:r>
              <w:proofErr w:type="spellEnd"/>
              <w:r>
                <w:t xml:space="preserve"> KKKT-</w:t>
              </w:r>
              <w:proofErr w:type="spellStart"/>
              <w:r>
                <w:t>ga</w:t>
              </w:r>
              <w:proofErr w:type="spellEnd"/>
              <w:r>
                <w:t xml:space="preserve"> uuringute läbiviimisel on tagatud</w:t>
              </w:r>
              <w:r w:rsidRPr="00580140">
                <w:rPr>
                  <w:i/>
                </w:rPr>
                <w:t xml:space="preserve"> (lisada, kuidas: </w:t>
              </w:r>
              <w:r>
                <w:rPr>
                  <w:i/>
                </w:rPr>
                <w:t>videokaamera kasutusega</w:t>
              </w:r>
              <w:r w:rsidRPr="00580140">
                <w:rPr>
                  <w:i/>
                </w:rPr>
                <w:t>/</w:t>
              </w:r>
              <w:r>
                <w:rPr>
                  <w:i/>
                </w:rPr>
                <w:t xml:space="preserve"> </w:t>
              </w:r>
              <w:proofErr w:type="spellStart"/>
              <w:r w:rsidRPr="00580140">
                <w:rPr>
                  <w:i/>
                </w:rPr>
                <w:t>Pb</w:t>
              </w:r>
              <w:proofErr w:type="spellEnd"/>
              <w:r w:rsidRPr="00580140">
                <w:rPr>
                  <w:i/>
                </w:rPr>
                <w:t xml:space="preserve"> varjestatud </w:t>
              </w:r>
              <w:r>
                <w:rPr>
                  <w:i/>
                </w:rPr>
                <w:t>vaateaknaga</w:t>
              </w:r>
              <w:r w:rsidRPr="00580140">
                <w:rPr>
                  <w:i/>
                </w:rPr>
                <w:t>)</w:t>
              </w:r>
              <w:r>
                <w:rPr>
                  <w:i/>
                </w:rPr>
                <w:t>.</w:t>
              </w:r>
            </w:p>
          </w:sdtContent>
        </w:sdt>
      </w:sdtContent>
    </w:sdt>
    <w:sdt>
      <w:sdtPr>
        <w:tag w:val="goog_rdk_20"/>
        <w:id w:val="5613411"/>
      </w:sdtPr>
      <w:sdtEndPr>
        <w:rPr>
          <w:color w:val="000000" w:themeColor="text1"/>
        </w:rPr>
      </w:sdtEndPr>
      <w:sdtContent>
        <w:p w14:paraId="5472D7DA" w14:textId="0CE23F71" w:rsidR="0013599C" w:rsidRPr="00AD0B50" w:rsidRDefault="00920EB3" w:rsidP="00AD0B50">
          <w:pPr>
            <w:numPr>
              <w:ilvl w:val="1"/>
              <w:numId w:val="1"/>
            </w:numPr>
            <w:jc w:val="both"/>
            <w:rPr>
              <w:color w:val="000000" w:themeColor="text1"/>
            </w:rPr>
          </w:pPr>
          <w:r w:rsidRPr="008E1E9C">
            <w:rPr>
              <w:color w:val="000000" w:themeColor="text1"/>
            </w:rPr>
            <w:t>Enne röntgenseadme</w:t>
          </w:r>
          <w:r w:rsidR="008E1E9C" w:rsidRPr="008E1E9C">
            <w:rPr>
              <w:color w:val="000000" w:themeColor="text1"/>
            </w:rPr>
            <w:t>te</w:t>
          </w:r>
          <w:r w:rsidRPr="008E1E9C">
            <w:rPr>
              <w:color w:val="000000" w:themeColor="text1"/>
            </w:rPr>
            <w:t xml:space="preserve"> kasutuselevõttu viiakse läbi heakskiidukatsed</w:t>
          </w:r>
          <w:r w:rsidR="00791456">
            <w:rPr>
              <w:color w:val="000000" w:themeColor="text1"/>
            </w:rPr>
            <w:t xml:space="preserve"> ja edaspidi</w:t>
          </w:r>
          <w:r w:rsidRPr="008E1E9C">
            <w:rPr>
              <w:color w:val="000000" w:themeColor="text1"/>
            </w:rPr>
            <w:t xml:space="preserve"> iga kahe aasta taga</w:t>
          </w:r>
          <w:r w:rsidR="002A7A97" w:rsidRPr="008E1E9C">
            <w:rPr>
              <w:color w:val="000000" w:themeColor="text1"/>
            </w:rPr>
            <w:t xml:space="preserve">nt </w:t>
          </w:r>
          <w:r w:rsidR="00B071AB" w:rsidRPr="008E1E9C">
            <w:rPr>
              <w:color w:val="000000" w:themeColor="text1"/>
            </w:rPr>
            <w:t>toimi</w:t>
          </w:r>
          <w:r w:rsidR="00791456">
            <w:rPr>
              <w:color w:val="000000" w:themeColor="text1"/>
            </w:rPr>
            <w:t>mis</w:t>
          </w:r>
          <w:r w:rsidR="00B071AB" w:rsidRPr="008E1E9C">
            <w:rPr>
              <w:color w:val="000000" w:themeColor="text1"/>
            </w:rPr>
            <w:t>katsed</w:t>
          </w:r>
          <w:r w:rsidR="0024504A">
            <w:rPr>
              <w:color w:val="000000" w:themeColor="text1"/>
            </w:rPr>
            <w:t xml:space="preserve"> KKKT-</w:t>
          </w:r>
          <w:proofErr w:type="spellStart"/>
          <w:r w:rsidR="0024504A">
            <w:rPr>
              <w:color w:val="000000" w:themeColor="text1"/>
            </w:rPr>
            <w:t>le</w:t>
          </w:r>
          <w:proofErr w:type="spellEnd"/>
          <w:r w:rsidR="00791456">
            <w:rPr>
              <w:color w:val="000000" w:themeColor="text1"/>
            </w:rPr>
            <w:t xml:space="preserve"> ja iga kolme aasta tagant </w:t>
          </w:r>
          <w:proofErr w:type="spellStart"/>
          <w:r w:rsidR="00791456">
            <w:rPr>
              <w:color w:val="000000" w:themeColor="text1"/>
            </w:rPr>
            <w:t>intraoraalsele</w:t>
          </w:r>
          <w:proofErr w:type="spellEnd"/>
          <w:r w:rsidR="00791456">
            <w:rPr>
              <w:color w:val="000000" w:themeColor="text1"/>
            </w:rPr>
            <w:t xml:space="preserve"> hambaröntgenseadmele</w:t>
          </w:r>
          <w:r w:rsidR="00791456" w:rsidRPr="008E1E9C">
            <w:rPr>
              <w:color w:val="000000" w:themeColor="text1"/>
            </w:rPr>
            <w:t>.</w:t>
          </w:r>
          <w:r w:rsidR="00B071AB" w:rsidRPr="008E1E9C">
            <w:rPr>
              <w:color w:val="000000" w:themeColor="text1"/>
            </w:rPr>
            <w:t xml:space="preserve"> </w:t>
          </w:r>
          <w:r w:rsidR="004960E2">
            <w:rPr>
              <w:color w:val="000000" w:themeColor="text1"/>
            </w:rPr>
            <w:t>Röntgens</w:t>
          </w:r>
          <w:r w:rsidR="00B071AB" w:rsidRPr="008E1E9C">
            <w:rPr>
              <w:color w:val="000000" w:themeColor="text1"/>
            </w:rPr>
            <w:t>eadme</w:t>
          </w:r>
          <w:r w:rsidR="008E1E9C" w:rsidRPr="008E1E9C">
            <w:rPr>
              <w:color w:val="000000" w:themeColor="text1"/>
            </w:rPr>
            <w:t>te</w:t>
          </w:r>
          <w:r w:rsidR="002A7A97" w:rsidRPr="008E1E9C">
            <w:rPr>
              <w:color w:val="000000" w:themeColor="text1"/>
            </w:rPr>
            <w:t xml:space="preserve"> hooldust</w:t>
          </w:r>
          <w:r w:rsidRPr="008E1E9C">
            <w:rPr>
              <w:color w:val="000000" w:themeColor="text1"/>
            </w:rPr>
            <w:t xml:space="preserve"> </w:t>
          </w:r>
          <w:r w:rsidR="002A7A97" w:rsidRPr="008E1E9C">
            <w:rPr>
              <w:color w:val="000000" w:themeColor="text1"/>
            </w:rPr>
            <w:t>viiakse läbi</w:t>
          </w:r>
          <w:r w:rsidRPr="008E1E9C">
            <w:rPr>
              <w:color w:val="000000" w:themeColor="text1"/>
            </w:rPr>
            <w:t xml:space="preserve"> perioodiliselt</w:t>
          </w:r>
          <w:r w:rsidR="00B071AB" w:rsidRPr="008E1E9C">
            <w:rPr>
              <w:color w:val="000000" w:themeColor="text1"/>
            </w:rPr>
            <w:t xml:space="preserve"> </w:t>
          </w:r>
          <w:r w:rsidR="0024504A" w:rsidRPr="00336A0B">
            <w:rPr>
              <w:i/>
              <w:color w:val="000000" w:themeColor="text1"/>
            </w:rPr>
            <w:t>(lisada sagedus: nt 1 kord aastas, kord 2 aasta tagant)</w:t>
          </w:r>
          <w:r w:rsidR="0024504A" w:rsidRPr="0024504A">
            <w:rPr>
              <w:color w:val="000000" w:themeColor="text1"/>
            </w:rPr>
            <w:t xml:space="preserve"> </w:t>
          </w:r>
          <w:r w:rsidRPr="008E1E9C">
            <w:rPr>
              <w:color w:val="000000" w:themeColor="text1"/>
            </w:rPr>
            <w:t>vastavalt tootja juhistele ja vajaduse tekkides. Kiirgustööd tehakse</w:t>
          </w:r>
          <w:r w:rsidR="002404A9" w:rsidRPr="008E1E9C">
            <w:rPr>
              <w:color w:val="000000" w:themeColor="text1"/>
            </w:rPr>
            <w:t xml:space="preserve"> ainult nõuetekohaselt töötava</w:t>
          </w:r>
          <w:r w:rsidR="00346FC9" w:rsidRPr="008E1E9C">
            <w:rPr>
              <w:color w:val="000000" w:themeColor="text1"/>
            </w:rPr>
            <w:t xml:space="preserve"> seadme</w:t>
          </w:r>
          <w:r w:rsidRPr="008E1E9C">
            <w:rPr>
              <w:color w:val="000000" w:themeColor="text1"/>
            </w:rPr>
            <w:t>ga.</w:t>
          </w:r>
        </w:p>
      </w:sdtContent>
    </w:sdt>
    <w:sdt>
      <w:sdtPr>
        <w:tag w:val="goog_rdk_23"/>
        <w:id w:val="5613414"/>
      </w:sdtPr>
      <w:sdtEndPr/>
      <w:sdtContent>
        <w:p w14:paraId="5CBC1314" w14:textId="20C18CA8" w:rsidR="00186678" w:rsidRDefault="00920EB3" w:rsidP="00AD0B50">
          <w:pPr>
            <w:numPr>
              <w:ilvl w:val="1"/>
              <w:numId w:val="1"/>
            </w:numPr>
            <w:jc w:val="both"/>
          </w:pPr>
          <w:r>
            <w:t xml:space="preserve">Kui röntgenseadet enam kiirgustööks ei kasutata, antakse see </w:t>
          </w:r>
          <w:proofErr w:type="spellStart"/>
          <w:r w:rsidRPr="00BE57DE">
            <w:t>ohutu</w:t>
          </w:r>
          <w:r w:rsidR="00180C83" w:rsidRPr="00BE57DE">
            <w:t>s</w:t>
          </w:r>
          <w:r w:rsidRPr="00BE57DE">
            <w:t>t</w:t>
          </w:r>
          <w:r>
            <w:t>amiseks</w:t>
          </w:r>
          <w:proofErr w:type="spellEnd"/>
          <w:r>
            <w:t xml:space="preserve"> üle </w:t>
          </w:r>
          <w:r w:rsidR="0024504A">
            <w:t>vastavat lu</w:t>
          </w:r>
          <w:r w:rsidR="00054E5A">
            <w:t>ba omavale ohtlike elektroonika</w:t>
          </w:r>
          <w:r w:rsidR="0024504A">
            <w:t>jäätme</w:t>
          </w:r>
          <w:r w:rsidR="00054E5A">
            <w:t xml:space="preserve"> </w:t>
          </w:r>
          <w:proofErr w:type="spellStart"/>
          <w:r w:rsidR="0024504A">
            <w:t>käitlejale</w:t>
          </w:r>
          <w:proofErr w:type="spellEnd"/>
          <w:r w:rsidR="0024504A">
            <w:t xml:space="preserve"> või tagastatakse tootjale.</w:t>
          </w:r>
          <w:r w:rsidR="0024504A" w:rsidDel="00407C76">
            <w:t xml:space="preserve"> </w:t>
          </w:r>
          <w:r w:rsidR="0024504A">
            <w:t xml:space="preserve"> </w:t>
          </w:r>
        </w:p>
        <w:p w14:paraId="4EEF10B4" w14:textId="3C18DC58" w:rsidR="0013599C" w:rsidRDefault="0057258F" w:rsidP="0028266E">
          <w:pPr>
            <w:jc w:val="both"/>
          </w:pPr>
        </w:p>
      </w:sdtContent>
    </w:sdt>
    <w:sdt>
      <w:sdtPr>
        <w:tag w:val="goog_rdk_26"/>
        <w:id w:val="5613417"/>
      </w:sdtPr>
      <w:sdtEndPr/>
      <w:sdtContent>
        <w:p w14:paraId="3B863A9F" w14:textId="042848BC" w:rsidR="0028266E" w:rsidRDefault="0028266E" w:rsidP="0028266E">
          <w:pPr>
            <w:ind w:left="720"/>
            <w:jc w:val="both"/>
          </w:pPr>
        </w:p>
        <w:p w14:paraId="4460AE65" w14:textId="1482DF54" w:rsidR="0013599C" w:rsidRDefault="004960E2">
          <w:pPr>
            <w:numPr>
              <w:ilvl w:val="0"/>
              <w:numId w:val="1"/>
            </w:numPr>
            <w:jc w:val="both"/>
            <w:rPr>
              <w:b/>
            </w:rPr>
          </w:pPr>
          <w:r>
            <w:rPr>
              <w:b/>
            </w:rPr>
            <w:t>Röntgenseadme kasutamis</w:t>
          </w:r>
          <w:r w:rsidR="00920EB3">
            <w:rPr>
              <w:b/>
            </w:rPr>
            <w:t>e</w:t>
          </w:r>
          <w:r>
            <w:rPr>
              <w:b/>
            </w:rPr>
            <w:t xml:space="preserve"> eeskiri</w:t>
          </w:r>
        </w:p>
      </w:sdtContent>
    </w:sdt>
    <w:sdt>
      <w:sdtPr>
        <w:tag w:val="goog_rdk_27"/>
        <w:id w:val="5613418"/>
      </w:sdtPr>
      <w:sdtEndPr/>
      <w:sdtContent>
        <w:p w14:paraId="4C0F2CD6" w14:textId="5EA89077" w:rsidR="0013599C" w:rsidRDefault="00920EB3">
          <w:pPr>
            <w:numPr>
              <w:ilvl w:val="1"/>
              <w:numId w:val="1"/>
            </w:numPr>
            <w:jc w:val="both"/>
          </w:pPr>
          <w:r>
            <w:t>Kiirgustöös ning kiirgustöö kavandamisel lähtutakse Eesti Vabariigis kehtivatest kiirgusohutusalastest õigusaktidest, asjakohastest rahvusvahelistest ning siseriiklikest juhenditest ja juhistest,</w:t>
          </w:r>
          <w:r w:rsidR="004960E2">
            <w:t xml:space="preserve"> röntgenseadme kasutusjuhendist,</w:t>
          </w:r>
          <w:r>
            <w:t xml:space="preserve"> järelevalveameti suunistest, võttes arvesse ALARA-printsiipi.</w:t>
          </w:r>
        </w:p>
      </w:sdtContent>
    </w:sdt>
    <w:sdt>
      <w:sdtPr>
        <w:tag w:val="goog_rdk_28"/>
        <w:id w:val="5613419"/>
      </w:sdtPr>
      <w:sdtEndPr/>
      <w:sdtContent>
        <w:p w14:paraId="7D37E6E7" w14:textId="40EA73BB" w:rsidR="0013599C" w:rsidRDefault="0024504A">
          <w:pPr>
            <w:numPr>
              <w:ilvl w:val="1"/>
              <w:numId w:val="1"/>
            </w:numPr>
            <w:jc w:val="both"/>
          </w:pPr>
          <w:r>
            <w:t>Röntgen</w:t>
          </w:r>
          <w:r w:rsidR="00E52C2C">
            <w:t>ülesvõtteid ja -</w:t>
          </w:r>
          <w:r>
            <w:t>uuringuid</w:t>
          </w:r>
          <w:r w:rsidRPr="00407C76">
            <w:t xml:space="preserve"> teostatakse vastavalt (</w:t>
          </w:r>
          <w:r w:rsidRPr="006075E2">
            <w:rPr>
              <w:i/>
            </w:rPr>
            <w:t>ettevõtte nimi</w:t>
          </w:r>
          <w:r w:rsidRPr="00407C76">
            <w:t xml:space="preserve">) meditsiinikiirituse protseduuride tegevusjuhistele. </w:t>
          </w:r>
          <w:r w:rsidR="00920EB3">
            <w:t>Röntgen</w:t>
          </w:r>
          <w:r w:rsidR="00E52C2C">
            <w:t>ülesvõtete ja -uuri</w:t>
          </w:r>
          <w:r w:rsidR="00920EB3">
            <w:t>ngu kavandamisel arvestatakse eelkõige kasu-kahju suhet, samuti patsiendi varasemaid uuringuid, uuringu otstarbekust ja kiireloomulisust, patsiendi vanust, terviseseisundit (nt rasedus) jt asjakohaseid aspekte.</w:t>
          </w:r>
        </w:p>
      </w:sdtContent>
    </w:sdt>
    <w:sdt>
      <w:sdtPr>
        <w:rPr>
          <w:highlight w:val="yellow"/>
        </w:rPr>
        <w:tag w:val="goog_rdk_29"/>
        <w:id w:val="5613420"/>
      </w:sdtPr>
      <w:sdtEndPr>
        <w:rPr>
          <w:highlight w:val="none"/>
        </w:rPr>
      </w:sdtEndPr>
      <w:sdtContent>
        <w:p w14:paraId="64A231F6" w14:textId="399B72E8" w:rsidR="0013599C" w:rsidRPr="00AD0B50" w:rsidRDefault="0057258F" w:rsidP="00AD0B50">
          <w:pPr>
            <w:pStyle w:val="Loendilik"/>
            <w:numPr>
              <w:ilvl w:val="1"/>
              <w:numId w:val="1"/>
            </w:numPr>
            <w:jc w:val="both"/>
          </w:pPr>
          <w:sdt>
            <w:sdtPr>
              <w:tag w:val="goog_rdk_29"/>
              <w:id w:val="-1893804860"/>
            </w:sdtPr>
            <w:sdtEndPr/>
            <w:sdtContent>
              <w:r w:rsidR="0024504A" w:rsidRPr="00AD0B50">
                <w:t>R</w:t>
              </w:r>
              <w:r w:rsidR="0024504A" w:rsidRPr="00AD0B50">
                <w:rPr>
                  <w:szCs w:val="24"/>
                </w:rPr>
                <w:t>öntgenseadme</w:t>
              </w:r>
              <w:r w:rsidR="00C51B20">
                <w:rPr>
                  <w:szCs w:val="24"/>
                </w:rPr>
                <w:t>te</w:t>
              </w:r>
              <w:r w:rsidR="0024504A" w:rsidRPr="00AD0B50">
                <w:rPr>
                  <w:szCs w:val="24"/>
                </w:rPr>
                <w:t>ga teevad röntgenülesvõtteid erialase hariduse ja väljaõppega kiirgustöötajad (</w:t>
              </w:r>
              <w:r w:rsidR="0024504A" w:rsidRPr="00C51B20">
                <w:rPr>
                  <w:i/>
                  <w:szCs w:val="24"/>
                </w:rPr>
                <w:t>lisada kes: nt hambaarstid, radioloogiatehnik</w:t>
              </w:r>
              <w:r w:rsidR="0024504A" w:rsidRPr="00AD0B50">
                <w:rPr>
                  <w:szCs w:val="24"/>
                </w:rPr>
                <w:t xml:space="preserve">), keda on eelnevalt juhendatud töötamaks konkreetse röntgenseadmega ning kes omavad piisavaid kiirgusohutusalaseid teadmisi. Vajadusel assisteerivad ja abistavad hambaarsti </w:t>
              </w:r>
              <w:r w:rsidR="004960E2">
                <w:rPr>
                  <w:szCs w:val="24"/>
                </w:rPr>
                <w:t xml:space="preserve">assistendid/õed hambaarsti </w:t>
              </w:r>
              <w:r w:rsidR="0024504A" w:rsidRPr="00AD0B50">
                <w:rPr>
                  <w:szCs w:val="24"/>
                </w:rPr>
                <w:t>röntgenseadmega röntgenülesvõtete tegemisel.</w:t>
              </w:r>
              <w:r w:rsidR="0024504A" w:rsidRPr="00AD0B50">
                <w:t xml:space="preserve"> </w:t>
              </w:r>
            </w:sdtContent>
          </w:sdt>
        </w:p>
      </w:sdtContent>
    </w:sdt>
    <w:sdt>
      <w:sdtPr>
        <w:tag w:val="goog_rdk_30"/>
        <w:id w:val="5613421"/>
      </w:sdtPr>
      <w:sdtEndPr/>
      <w:sdtContent>
        <w:p w14:paraId="0C28BBFF" w14:textId="76F36DBD" w:rsidR="0013599C" w:rsidRDefault="002578DF" w:rsidP="002578DF">
          <w:pPr>
            <w:pStyle w:val="Loendilik"/>
            <w:numPr>
              <w:ilvl w:val="1"/>
              <w:numId w:val="1"/>
            </w:numPr>
            <w:jc w:val="both"/>
          </w:pPr>
          <w:r>
            <w:t>Röntgenseadme asukoharuumi varjestatud uks on uuringute ja ülesvõtete tegemise ajal suletud.</w:t>
          </w:r>
        </w:p>
      </w:sdtContent>
    </w:sdt>
    <w:sdt>
      <w:sdtPr>
        <w:tag w:val="goog_rdk_31"/>
        <w:id w:val="5613422"/>
      </w:sdtPr>
      <w:sdtEndPr/>
      <w:sdtContent>
        <w:p w14:paraId="11C0CBC7" w14:textId="33A7E630" w:rsidR="0013599C" w:rsidRDefault="002578DF">
          <w:pPr>
            <w:numPr>
              <w:ilvl w:val="1"/>
              <w:numId w:val="1"/>
            </w:numPr>
            <w:jc w:val="both"/>
          </w:pPr>
          <w:r>
            <w:t>Hambaarst</w:t>
          </w:r>
          <w:r w:rsidR="00920EB3">
            <w:t xml:space="preserve"> id</w:t>
          </w:r>
          <w:r w:rsidR="00B304AB">
            <w:t xml:space="preserve">entifitseerib patsiendi, </w:t>
          </w:r>
          <w:r w:rsidR="00920EB3">
            <w:t xml:space="preserve">küsib fertiilses eas </w:t>
          </w:r>
          <w:proofErr w:type="spellStart"/>
          <w:r w:rsidR="00920EB3">
            <w:t>naispatsiendilt</w:t>
          </w:r>
          <w:proofErr w:type="spellEnd"/>
          <w:r w:rsidR="00920EB3">
            <w:t xml:space="preserve"> tema võimaliku raseduse ning selle kestuse kohta. Patsienti informeeritakse ioniseeriva kiirguse poolt põhjustatud riskidest.</w:t>
          </w:r>
        </w:p>
      </w:sdtContent>
    </w:sdt>
    <w:sdt>
      <w:sdtPr>
        <w:tag w:val="goog_rdk_32"/>
        <w:id w:val="5613423"/>
      </w:sdtPr>
      <w:sdtEndPr/>
      <w:sdtContent>
        <w:p w14:paraId="2C56563B" w14:textId="30D6BB0D" w:rsidR="0013599C" w:rsidRDefault="002578DF">
          <w:pPr>
            <w:numPr>
              <w:ilvl w:val="1"/>
              <w:numId w:val="1"/>
            </w:numPr>
            <w:jc w:val="both"/>
          </w:pPr>
          <w:r>
            <w:t>Röntgenülesvõtete ja –uuringute tegemisel paigaldatakse p</w:t>
          </w:r>
          <w:r w:rsidR="00920EB3">
            <w:t xml:space="preserve">atsiendile isikukaitsevahendid, olenevalt uuringust </w:t>
          </w:r>
          <w:r w:rsidR="0024504A" w:rsidRPr="00AC1FCA">
            <w:rPr>
              <w:i/>
            </w:rPr>
            <w:t xml:space="preserve">(lisada milline:  nt </w:t>
          </w:r>
          <w:proofErr w:type="spellStart"/>
          <w:r w:rsidR="001F2A48">
            <w:rPr>
              <w:i/>
            </w:rPr>
            <w:t>intraoraalse</w:t>
          </w:r>
          <w:proofErr w:type="spellEnd"/>
          <w:r w:rsidR="001F2A48">
            <w:rPr>
              <w:i/>
            </w:rPr>
            <w:t xml:space="preserve"> hambaröntgenseadme puhul </w:t>
          </w:r>
          <w:r w:rsidR="0024504A" w:rsidRPr="00AC1FCA">
            <w:rPr>
              <w:i/>
            </w:rPr>
            <w:t>kaitsekrae, kaitsekrae ja kaitsepõll või kraega kaitsepõll</w:t>
          </w:r>
          <w:r w:rsidR="001F2A48">
            <w:rPr>
              <w:i/>
            </w:rPr>
            <w:t xml:space="preserve"> ning KKKT puhul kaitsepeleriin</w:t>
          </w:r>
          <w:r w:rsidR="0024504A" w:rsidRPr="00AC1FCA">
            <w:rPr>
              <w:i/>
            </w:rPr>
            <w:t>)</w:t>
          </w:r>
          <w:r w:rsidR="0024504A">
            <w:rPr>
              <w:i/>
            </w:rPr>
            <w:t>.</w:t>
          </w:r>
        </w:p>
      </w:sdtContent>
    </w:sdt>
    <w:sdt>
      <w:sdtPr>
        <w:tag w:val="goog_rdk_33"/>
        <w:id w:val="5613424"/>
      </w:sdtPr>
      <w:sdtEndPr/>
      <w:sdtContent>
        <w:p w14:paraId="0736CD1C" w14:textId="3D34712E" w:rsidR="0013599C" w:rsidRDefault="0024504A">
          <w:pPr>
            <w:numPr>
              <w:ilvl w:val="1"/>
              <w:numId w:val="1"/>
            </w:numPr>
            <w:jc w:val="both"/>
          </w:pPr>
          <w:r>
            <w:t>Hambaarst</w:t>
          </w:r>
          <w:r w:rsidR="00920EB3">
            <w:t xml:space="preserve"> seadistab röntgenseadme, juhendab patsienti ning vajadusel paigutab ta õigesse asendisse. Patsienti juhendatakse mitte liigutama.</w:t>
          </w:r>
        </w:p>
      </w:sdtContent>
    </w:sdt>
    <w:sdt>
      <w:sdtPr>
        <w:tag w:val="goog_rdk_34"/>
        <w:id w:val="5613425"/>
      </w:sdtPr>
      <w:sdtEndPr/>
      <w:sdtContent>
        <w:p w14:paraId="5C675D13" w14:textId="2D225601" w:rsidR="0013599C" w:rsidRDefault="003067B6">
          <w:pPr>
            <w:numPr>
              <w:ilvl w:val="1"/>
              <w:numId w:val="1"/>
            </w:numPr>
            <w:jc w:val="both"/>
          </w:pPr>
          <w:r>
            <w:t>Ülesvõtete ja röntgenuuringute</w:t>
          </w:r>
          <w:r w:rsidR="00920EB3">
            <w:t xml:space="preserve"> tegemise ajal on patsient ruumis üksind</w:t>
          </w:r>
          <w:r w:rsidR="005C1B37">
            <w:t>a ning</w:t>
          </w:r>
          <w:r w:rsidR="00920EB3">
            <w:t xml:space="preserve"> ruumi uks on suletud. Erijuhtudel on lubatud temaga koos viibida saatjal (v.a rase naine või alla 18-aastane isik), nt patsiendi õigeks positsioneerimiseks. </w:t>
          </w:r>
          <w:r w:rsidR="005C1B37">
            <w:t>Kui saatja viibimine ruumis on vajalik, sii</w:t>
          </w:r>
          <w:r w:rsidR="00CB679B">
            <w:t>s kannab ta asjakohaseid isiku</w:t>
          </w:r>
          <w:r w:rsidR="00EA1415">
            <w:t>kaitsevahendeid.</w:t>
          </w:r>
          <w:r w:rsidR="005C1B37">
            <w:t xml:space="preserve"> </w:t>
          </w:r>
          <w:r w:rsidR="00920EB3">
            <w:t>Kui kiirgustöötaja ruumis viibimine on vältimatult vajalik, siis viibib ta kontrolli</w:t>
          </w:r>
          <w:r w:rsidR="001F2A48">
            <w:t>-</w:t>
          </w:r>
          <w:r w:rsidR="0024504A">
            <w:t>/või jälgimisala</w:t>
          </w:r>
          <w:r w:rsidR="001F2A48">
            <w:t>l</w:t>
          </w:r>
          <w:r w:rsidR="00920EB3">
            <w:t xml:space="preserve"> võimalikult lühikest aega ning kasutab isikukaitsevahendeid.</w:t>
          </w:r>
          <w:r w:rsidR="00557275">
            <w:t xml:space="preserve"> </w:t>
          </w:r>
        </w:p>
      </w:sdtContent>
    </w:sdt>
    <w:sdt>
      <w:sdtPr>
        <w:rPr>
          <w:szCs w:val="24"/>
        </w:rPr>
        <w:tag w:val="goog_rdk_35"/>
        <w:id w:val="5613426"/>
      </w:sdtPr>
      <w:sdtEndPr/>
      <w:sdtContent>
        <w:p w14:paraId="42946777" w14:textId="741A984C" w:rsidR="00AD0B50" w:rsidRDefault="00C51B20" w:rsidP="00C51B20">
          <w:pPr>
            <w:pStyle w:val="Loendilik"/>
            <w:numPr>
              <w:ilvl w:val="1"/>
              <w:numId w:val="1"/>
            </w:numPr>
            <w:jc w:val="both"/>
          </w:pPr>
          <w:r w:rsidRPr="00C51B20">
            <w:t xml:space="preserve">Röntgenseadmete käivitamine ning </w:t>
          </w:r>
          <w:r w:rsidR="00EA1415">
            <w:t>röntgen</w:t>
          </w:r>
          <w:r w:rsidRPr="00C51B20">
            <w:t>ülesvõtte</w:t>
          </w:r>
          <w:r w:rsidR="00E52C2C">
            <w:t xml:space="preserve"> ja -</w:t>
          </w:r>
          <w:r w:rsidR="003067B6">
            <w:t>uuringu</w:t>
          </w:r>
          <w:r w:rsidRPr="00C51B20">
            <w:t xml:space="preserve"> teostamine toimub juhtpultidest, mis asuvad </w:t>
          </w:r>
          <w:r w:rsidRPr="00C51B20">
            <w:rPr>
              <w:i/>
            </w:rPr>
            <w:t>koridoris (vajadusel korrigeerida)</w:t>
          </w:r>
          <w:r w:rsidRPr="00C51B20">
            <w:t>.</w:t>
          </w:r>
          <w:r>
            <w:t xml:space="preserve"> </w:t>
          </w:r>
        </w:p>
        <w:sdt>
          <w:sdtPr>
            <w:tag w:val="goog_rdk_21"/>
            <w:id w:val="5613412"/>
          </w:sdtPr>
          <w:sdtEndPr>
            <w:rPr>
              <w:color w:val="000000" w:themeColor="text1"/>
            </w:rPr>
          </w:sdtEndPr>
          <w:sdtContent>
            <w:p w14:paraId="31899557" w14:textId="77777777" w:rsidR="004E1DF0" w:rsidRDefault="00AD0B50" w:rsidP="00F072DA">
              <w:pPr>
                <w:numPr>
                  <w:ilvl w:val="1"/>
                  <w:numId w:val="1"/>
                </w:numPr>
                <w:jc w:val="both"/>
                <w:rPr>
                  <w:color w:val="000000" w:themeColor="text1"/>
                </w:rPr>
              </w:pPr>
              <w:r w:rsidRPr="008E1E9C">
                <w:rPr>
                  <w:color w:val="000000" w:themeColor="text1"/>
                </w:rPr>
                <w:t>Röntgenseadme rikke, sh avariiolukorra korral või rikke kahtluse korral katkestatakse töö koheselt, teavitatakse otsest juhti ja vajadusel teisi kiirgustöötajaid/isikuid, seejärel konsulteeritakse hooldusinseneriga. Vajadusel kutsutakse insener ettevõttesse kohale.</w:t>
              </w:r>
            </w:p>
            <w:p w14:paraId="03F1BB83" w14:textId="0632FF0E" w:rsidR="0013599C" w:rsidRPr="00F072DA" w:rsidRDefault="0057258F" w:rsidP="004E1DF0">
              <w:pPr>
                <w:ind w:left="1080"/>
                <w:jc w:val="both"/>
                <w:rPr>
                  <w:color w:val="000000" w:themeColor="text1"/>
                </w:rPr>
              </w:pPr>
            </w:p>
          </w:sdtContent>
        </w:sdt>
      </w:sdtContent>
    </w:sdt>
    <w:sdt>
      <w:sdtPr>
        <w:rPr>
          <w:szCs w:val="24"/>
        </w:rPr>
        <w:tag w:val="goog_rdk_37"/>
        <w:id w:val="5613428"/>
      </w:sdtPr>
      <w:sdtEndPr/>
      <w:sdtContent>
        <w:sdt>
          <w:sdtPr>
            <w:tag w:val="goog_rdk_24"/>
            <w:id w:val="5613415"/>
          </w:sdtPr>
          <w:sdtEndPr>
            <w:rPr>
              <w:i/>
            </w:rPr>
          </w:sdtEndPr>
          <w:sdtContent>
            <w:p w14:paraId="06ED3AD2" w14:textId="77777777" w:rsidR="004E1DF0" w:rsidRPr="00336A0B" w:rsidRDefault="004E1DF0" w:rsidP="004E1DF0">
              <w:pPr>
                <w:pStyle w:val="Loendilik"/>
                <w:numPr>
                  <w:ilvl w:val="0"/>
                  <w:numId w:val="1"/>
                </w:numPr>
                <w:jc w:val="both"/>
                <w:rPr>
                  <w:i/>
                </w:rPr>
              </w:pPr>
              <w:r w:rsidRPr="00336A0B">
                <w:rPr>
                  <w:b/>
                  <w:i/>
                </w:rPr>
                <w:t>Röntgenseadme hoidmise eeskiri</w:t>
              </w:r>
            </w:p>
            <w:p w14:paraId="55F646D5" w14:textId="77777777" w:rsidR="004E1DF0" w:rsidRPr="00F072DA" w:rsidRDefault="004E1DF0" w:rsidP="004E1DF0">
              <w:pPr>
                <w:jc w:val="both"/>
                <w:rPr>
                  <w:i/>
                </w:rPr>
              </w:pPr>
              <w:r w:rsidRPr="00F072DA">
                <w:rPr>
                  <w:i/>
                </w:rPr>
                <w:t xml:space="preserve">Kui üks vähemalt üks röntgenseadmetest on hoidmisel, siis tuleb lisada röntgenseadme hoidmise eeskiri (st. kiirgustegevuse eesmärk on hambaröntgenseadme hoidmine, mitte kasutamine). </w:t>
              </w:r>
            </w:p>
            <w:p w14:paraId="64082A3A" w14:textId="77777777" w:rsidR="004E1DF0" w:rsidRDefault="004E1DF0" w:rsidP="004E1DF0">
              <w:pPr>
                <w:pStyle w:val="Loendilik"/>
                <w:numPr>
                  <w:ilvl w:val="1"/>
                  <w:numId w:val="1"/>
                </w:numPr>
                <w:jc w:val="both"/>
                <w:rPr>
                  <w:i/>
                </w:rPr>
              </w:pPr>
              <w:r w:rsidRPr="00336A0B">
                <w:rPr>
                  <w:i/>
                </w:rPr>
                <w:t xml:space="preserve">….(ettevõtte nimi)  hoiab statsionaarset/mobiilset (valida sobiv) intraoraalset hambaröntgenseadet. </w:t>
              </w:r>
            </w:p>
            <w:p w14:paraId="2848CC89" w14:textId="46497EE9" w:rsidR="004E1DF0" w:rsidRPr="00F077FC" w:rsidRDefault="004E1DF0" w:rsidP="004E1DF0">
              <w:pPr>
                <w:jc w:val="both"/>
                <w:rPr>
                  <w:i/>
                  <w:szCs w:val="21"/>
                </w:rPr>
              </w:pPr>
              <w:r w:rsidRPr="00336A0B">
                <w:rPr>
                  <w:i/>
                </w:rPr>
                <w:t xml:space="preserve">Valida sobiv, kas </w:t>
              </w:r>
              <w:r>
                <w:rPr>
                  <w:i/>
                </w:rPr>
                <w:t>4.2</w:t>
              </w:r>
              <w:r w:rsidRPr="00F077FC">
                <w:rPr>
                  <w:i/>
                </w:rPr>
                <w:t>.</w:t>
              </w:r>
              <w:r>
                <w:rPr>
                  <w:i/>
                </w:rPr>
                <w:t xml:space="preserve"> või 4</w:t>
              </w:r>
              <w:r w:rsidRPr="00F077FC">
                <w:rPr>
                  <w:i/>
                </w:rPr>
                <w:t>.</w:t>
              </w:r>
              <w:r>
                <w:rPr>
                  <w:i/>
                </w:rPr>
                <w:t>3</w:t>
              </w:r>
              <w:r w:rsidRPr="00F077FC">
                <w:rPr>
                  <w:i/>
                </w:rPr>
                <w:t>:</w:t>
              </w:r>
            </w:p>
            <w:p w14:paraId="0BDB78F7" w14:textId="77777777" w:rsidR="004E1DF0" w:rsidRPr="00336A0B" w:rsidRDefault="004E1DF0" w:rsidP="004E1DF0">
              <w:pPr>
                <w:pStyle w:val="Loendilik"/>
                <w:numPr>
                  <w:ilvl w:val="1"/>
                  <w:numId w:val="1"/>
                </w:numPr>
                <w:jc w:val="both"/>
                <w:rPr>
                  <w:i/>
                </w:rPr>
              </w:pPr>
              <w:r w:rsidRPr="00336A0B">
                <w:rPr>
                  <w:i/>
                  <w:szCs w:val="24"/>
                </w:rPr>
                <w:t>Demonteeritud hambaröntgenseadet hoitakse lukustavas ruumis (</w:t>
              </w:r>
              <w:r w:rsidRPr="00F077FC">
                <w:rPr>
                  <w:i/>
                  <w:szCs w:val="24"/>
                </w:rPr>
                <w:t>tuleb täpsustada ruumi nimetus</w:t>
              </w:r>
              <w:r w:rsidRPr="00336A0B">
                <w:rPr>
                  <w:i/>
                  <w:szCs w:val="24"/>
                </w:rPr>
                <w:t>)</w:t>
              </w:r>
              <w:r>
                <w:rPr>
                  <w:i/>
                  <w:szCs w:val="24"/>
                </w:rPr>
                <w:t>,</w:t>
              </w:r>
              <w:r w:rsidRPr="00336A0B">
                <w:rPr>
                  <w:i/>
                  <w:szCs w:val="24"/>
                </w:rPr>
                <w:t xml:space="preserve"> millele ligipääs on lubatud piiratud inimestele (kiirgusohutuse spetsialist, hambakliiniku juhataja). </w:t>
              </w:r>
            </w:p>
            <w:p w14:paraId="7DBC635C" w14:textId="77777777" w:rsidR="004E1DF0" w:rsidRPr="00336A0B" w:rsidRDefault="004E1DF0" w:rsidP="004E1DF0">
              <w:pPr>
                <w:pStyle w:val="Loendilik"/>
                <w:numPr>
                  <w:ilvl w:val="1"/>
                  <w:numId w:val="1"/>
                </w:numPr>
                <w:jc w:val="both"/>
                <w:rPr>
                  <w:i/>
                </w:rPr>
              </w:pPr>
              <w:r w:rsidRPr="00336A0B">
                <w:rPr>
                  <w:i/>
                  <w:szCs w:val="24"/>
                </w:rPr>
                <w:t xml:space="preserve">Hambaravikabinetis paiknev hoidmisel </w:t>
              </w:r>
              <w:proofErr w:type="spellStart"/>
              <w:r w:rsidRPr="00336A0B">
                <w:rPr>
                  <w:i/>
                  <w:szCs w:val="24"/>
                </w:rPr>
                <w:t>intraoraalne</w:t>
              </w:r>
              <w:proofErr w:type="spellEnd"/>
              <w:r w:rsidRPr="00336A0B">
                <w:rPr>
                  <w:i/>
                  <w:szCs w:val="24"/>
                </w:rPr>
                <w:t xml:space="preserve"> hambaröntgenseade on vooluvõrgust eemaldatud ning röntgenseadet ei kasutata. Hambakliiniku töövälisel ajal on tagatud hambaravikabineti/kliiniku </w:t>
              </w:r>
              <w:proofErr w:type="spellStart"/>
              <w:r w:rsidRPr="00336A0B">
                <w:rPr>
                  <w:i/>
                  <w:szCs w:val="24"/>
                </w:rPr>
                <w:t>lukustatavus</w:t>
              </w:r>
              <w:proofErr w:type="spellEnd"/>
              <w:r w:rsidRPr="00336A0B">
                <w:rPr>
                  <w:i/>
                  <w:szCs w:val="24"/>
                </w:rPr>
                <w:t>.</w:t>
              </w:r>
            </w:p>
            <w:p w14:paraId="3F3CB323" w14:textId="77777777" w:rsidR="004E1DF0" w:rsidRDefault="004E1DF0" w:rsidP="004E1DF0">
              <w:pPr>
                <w:pStyle w:val="Loendilik"/>
                <w:numPr>
                  <w:ilvl w:val="1"/>
                  <w:numId w:val="1"/>
                </w:numPr>
                <w:jc w:val="both"/>
                <w:rPr>
                  <w:i/>
                </w:rPr>
              </w:pPr>
              <w:r w:rsidRPr="00336A0B">
                <w:rPr>
                  <w:i/>
                  <w:szCs w:val="24"/>
                </w:rPr>
                <w:t>Ruum ja röntgenseade on tähistatud kiirgusohumärgisega. Enne hambaröntgenseadme kasutusele võtmist teostatakse seadme heakskiidukatsed.</w:t>
              </w:r>
            </w:p>
          </w:sdtContent>
        </w:sdt>
        <w:p w14:paraId="6BB33095" w14:textId="77777777" w:rsidR="0013599C" w:rsidRDefault="0057258F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/>
            </w:rPr>
          </w:pPr>
        </w:p>
      </w:sdtContent>
    </w:sdt>
    <w:sdt>
      <w:sdtPr>
        <w:tag w:val="goog_rdk_38"/>
        <w:id w:val="5613429"/>
      </w:sdtPr>
      <w:sdtEndPr/>
      <w:sdtContent>
        <w:p w14:paraId="5D00FFCC" w14:textId="053FB2CD" w:rsidR="0013599C" w:rsidRPr="00C51B20" w:rsidRDefault="00920EB3" w:rsidP="00C51B20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0"/>
            </w:rPr>
          </w:pPr>
          <w:r>
            <w:rPr>
              <w:b/>
              <w:color w:val="000000"/>
            </w:rPr>
            <w:t>Kiirgustöötaja kaitsemeetmed ja ohutusnõuded</w:t>
          </w:r>
        </w:p>
      </w:sdtContent>
    </w:sdt>
    <w:sdt>
      <w:sdtPr>
        <w:tag w:val="goog_rdk_40"/>
        <w:id w:val="5613431"/>
      </w:sdtPr>
      <w:sdtEndPr/>
      <w:sdtContent>
        <w:p w14:paraId="0A6222F5" w14:textId="2972E276" w:rsidR="002831E6" w:rsidRDefault="00920EB3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t>Kiirgustöötaja esmane juhendamine toimub enne kiirgustööle asumist ning edaspidi</w:t>
          </w:r>
          <w:r w:rsidR="00B712BF">
            <w:t xml:space="preserve"> üks</w:t>
          </w:r>
          <w:r>
            <w:t xml:space="preserve"> kord aastas, vajadusel tihedamini. </w:t>
          </w:r>
          <w:r w:rsidR="001F59D1">
            <w:t>Kiirgustöötaja juhendamin</w:t>
          </w:r>
          <w:r w:rsidR="002831E6" w:rsidRPr="00407C76">
            <w:t>e dokumenteeritakse  kirjalikult. Juhendamise kirjalik dokumenteerimine pole nõutav, kui kiirgustegevusloa omaja esindaja on ainus kiirgustöötaja (</w:t>
          </w:r>
          <w:r w:rsidR="002831E6" w:rsidRPr="006075E2">
            <w:rPr>
              <w:i/>
            </w:rPr>
            <w:t>vajadusel korrigeerida</w:t>
          </w:r>
          <w:r w:rsidR="002831E6" w:rsidRPr="00407C76">
            <w:t>).</w:t>
          </w:r>
        </w:p>
        <w:p w14:paraId="71E3CF6B" w14:textId="1E5B26E3" w:rsidR="0013599C" w:rsidRDefault="00920EB3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t xml:space="preserve">Kiirgustöötaja osaleb esmasel koolitusel hiljemalt </w:t>
          </w:r>
          <w:r w:rsidR="00B712BF">
            <w:t>kuue</w:t>
          </w:r>
          <w:r>
            <w:t xml:space="preserve"> kuu jooksul peale kiirgustööle asumist ning täienduskoolitusel vähemalt  iga </w:t>
          </w:r>
          <w:r w:rsidR="00B712BF">
            <w:t>viie</w:t>
          </w:r>
          <w:r>
            <w:t xml:space="preserve"> aasta tagant. Juhendamise ning koolitusel osalemise korraldab otsene juht või kiirgusohutuse spetsialist.</w:t>
          </w:r>
        </w:p>
      </w:sdtContent>
    </w:sdt>
    <w:sdt>
      <w:sdtPr>
        <w:tag w:val="goog_rdk_41"/>
        <w:id w:val="5613432"/>
      </w:sdtPr>
      <w:sdtEndPr/>
      <w:sdtContent>
        <w:sdt>
          <w:sdtPr>
            <w:tag w:val="goog_rdk_41"/>
            <w:id w:val="275604819"/>
          </w:sdtPr>
          <w:sdtEndPr/>
          <w:sdtContent>
            <w:p w14:paraId="7FC170C7" w14:textId="59607511" w:rsidR="00624FD8" w:rsidRPr="004960E2" w:rsidRDefault="004960E2" w:rsidP="004960E2">
              <w:pPr>
                <w:pStyle w:val="Loendilik"/>
                <w:numPr>
                  <w:ilvl w:val="1"/>
                  <w:numId w:val="1"/>
                </w:num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 xml:space="preserve">Kõik </w:t>
              </w:r>
              <w:r w:rsidRPr="00046A6C">
                <w:rPr>
                  <w:szCs w:val="24"/>
                </w:rPr>
                <w:t>röntgenseadme rikke või avarii olukorra tagajärjel toimunud mittekavandatud kiiritamise juhtumid dokumenteeritakse spetsiaalsel vormil. Kord aastas analüüsitakse juhtumite põhjuseid ning võetakse kasutusele meetmed selliste olukordade vältimiseks tulevikus.</w:t>
              </w:r>
            </w:p>
          </w:sdtContent>
        </w:sdt>
      </w:sdtContent>
    </w:sdt>
    <w:sdt>
      <w:sdtPr>
        <w:tag w:val="goog_rdk_43"/>
        <w:id w:val="5613434"/>
      </w:sdtPr>
      <w:sdtEndPr/>
      <w:sdtContent>
        <w:p w14:paraId="5BF007FD" w14:textId="423B809A" w:rsidR="0013599C" w:rsidRDefault="00920EB3" w:rsidP="00624FD8">
          <w:pPr>
            <w:numPr>
              <w:ilvl w:val="1"/>
              <w:numId w:val="1"/>
            </w:numPr>
            <w:jc w:val="both"/>
          </w:pPr>
          <w:r w:rsidRPr="00624FD8">
            <w:rPr>
              <w:color w:val="000000"/>
            </w:rPr>
            <w:t xml:space="preserve">Rase kiirgustöötaja on kohustatud teavitama kiirgustegevusloa omajat oma rasedusest võimalikult varakult, et loote doos raseduse jooksul ei ületaks 1 </w:t>
          </w:r>
          <w:proofErr w:type="spellStart"/>
          <w:r w:rsidRPr="00624FD8">
            <w:rPr>
              <w:color w:val="000000"/>
            </w:rPr>
            <w:t>mSv</w:t>
          </w:r>
          <w:proofErr w:type="spellEnd"/>
          <w:r w:rsidRPr="00624FD8">
            <w:rPr>
              <w:color w:val="000000"/>
            </w:rPr>
            <w:t>. Raseda kiirgustöötaja soovi</w:t>
          </w:r>
          <w:r>
            <w:t>l tagatakse võimalusel antud informatsiooni konfidentsiaalsus.</w:t>
          </w:r>
        </w:p>
      </w:sdtContent>
    </w:sdt>
    <w:sdt>
      <w:sdtPr>
        <w:tag w:val="goog_rdk_44"/>
        <w:id w:val="5613435"/>
      </w:sdtPr>
      <w:sdtEndPr/>
      <w:sdtContent>
        <w:p w14:paraId="226F5738" w14:textId="1FD3C3AF" w:rsidR="0013599C" w:rsidRDefault="00817B05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Kiirgustöötaja peab</w:t>
          </w:r>
          <w:r w:rsidR="00920EB3">
            <w:rPr>
              <w:color w:val="000000"/>
            </w:rPr>
            <w:t xml:space="preserve"> välju</w:t>
          </w:r>
          <w:r w:rsidR="00F71C0E">
            <w:rPr>
              <w:color w:val="000000"/>
            </w:rPr>
            <w:t>ma röntgen</w:t>
          </w:r>
          <w:r w:rsidR="00F1020A">
            <w:rPr>
              <w:color w:val="000000"/>
            </w:rPr>
            <w:t>ruumis</w:t>
          </w:r>
          <w:r w:rsidR="00EA1415">
            <w:rPr>
              <w:color w:val="000000"/>
            </w:rPr>
            <w:t>t</w:t>
          </w:r>
          <w:r w:rsidR="00FA058A">
            <w:rPr>
              <w:color w:val="000000"/>
            </w:rPr>
            <w:t xml:space="preserve"> või hambaravikabinetist</w:t>
          </w:r>
          <w:r w:rsidR="00F71C0E">
            <w:rPr>
              <w:color w:val="000000"/>
            </w:rPr>
            <w:t xml:space="preserve"> </w:t>
          </w:r>
          <w:r w:rsidR="00E52C2C">
            <w:rPr>
              <w:color w:val="000000"/>
            </w:rPr>
            <w:t xml:space="preserve">uuringu ja </w:t>
          </w:r>
          <w:r w:rsidR="00F71C0E">
            <w:rPr>
              <w:color w:val="000000"/>
            </w:rPr>
            <w:t>ülesvõtte</w:t>
          </w:r>
          <w:r w:rsidR="00E52C2C">
            <w:rPr>
              <w:color w:val="000000"/>
            </w:rPr>
            <w:t xml:space="preserve"> </w:t>
          </w:r>
          <w:r w:rsidR="00F71C0E">
            <w:rPr>
              <w:color w:val="000000"/>
            </w:rPr>
            <w:t xml:space="preserve"> tegemise ajaks. Erandj</w:t>
          </w:r>
          <w:r>
            <w:rPr>
              <w:color w:val="000000"/>
            </w:rPr>
            <w:t>uhul, kui kiirgustöötaja peab ruumi jääma, siis on ta</w:t>
          </w:r>
          <w:r w:rsidR="00920EB3">
            <w:rPr>
              <w:color w:val="000000"/>
            </w:rPr>
            <w:t xml:space="preserve"> kohus</w:t>
          </w:r>
          <w:r>
            <w:rPr>
              <w:color w:val="000000"/>
            </w:rPr>
            <w:t xml:space="preserve">tatud kandma </w:t>
          </w:r>
          <w:r w:rsidR="00DD5FE1">
            <w:rPr>
              <w:color w:val="000000"/>
            </w:rPr>
            <w:t>asjakohaseid</w:t>
          </w:r>
          <w:r>
            <w:rPr>
              <w:color w:val="000000"/>
            </w:rPr>
            <w:t xml:space="preserve"> </w:t>
          </w:r>
          <w:r w:rsidR="00FA058A">
            <w:rPr>
              <w:color w:val="000000"/>
            </w:rPr>
            <w:t>isikukaitsevahendeid (</w:t>
          </w:r>
          <w:r w:rsidR="00920EB3">
            <w:rPr>
              <w:color w:val="000000"/>
            </w:rPr>
            <w:t>kaitsepõll</w:t>
          </w:r>
          <w:r w:rsidR="002831E6">
            <w:rPr>
              <w:color w:val="000000"/>
            </w:rPr>
            <w:t xml:space="preserve"> ja k</w:t>
          </w:r>
          <w:r w:rsidR="00920EB3">
            <w:rPr>
              <w:color w:val="000000"/>
            </w:rPr>
            <w:t>aitse</w:t>
          </w:r>
          <w:r w:rsidR="002831E6">
            <w:rPr>
              <w:color w:val="000000"/>
            </w:rPr>
            <w:t>krae</w:t>
          </w:r>
          <w:r w:rsidR="00920EB3">
            <w:rPr>
              <w:color w:val="000000"/>
            </w:rPr>
            <w:t>).</w:t>
          </w:r>
        </w:p>
      </w:sdtContent>
    </w:sdt>
    <w:p w14:paraId="2471BECF" w14:textId="3B53E759" w:rsidR="002831E6" w:rsidRPr="00F072DA" w:rsidRDefault="00CB679B" w:rsidP="00F072DA">
      <w:pPr>
        <w:pStyle w:val="Loendilik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Isiku</w:t>
      </w:r>
      <w:r w:rsidR="00920EB3" w:rsidRPr="004C409F">
        <w:rPr>
          <w:color w:val="000000"/>
        </w:rPr>
        <w:t xml:space="preserve">kaitsevahendite puhtust ja terviklikkust kontrollitakse igapäevaselt visuaalse vaatluse teel. </w:t>
      </w:r>
      <w:r w:rsidR="00CC4BA1" w:rsidRPr="00E652F8">
        <w:t xml:space="preserve">Üks kord aastas teostatakse isikukaitsevahenditele taktiilset kontrolli, et tuvastada pliikihi </w:t>
      </w:r>
      <w:proofErr w:type="spellStart"/>
      <w:r w:rsidR="00CC4BA1" w:rsidRPr="00E652F8">
        <w:t>allavajumist</w:t>
      </w:r>
      <w:proofErr w:type="spellEnd"/>
      <w:r w:rsidR="00CC4BA1" w:rsidRPr="00E652F8">
        <w:t xml:space="preserve"> või võimalike ebatasasusi.</w:t>
      </w:r>
      <w:r w:rsidR="00CC4BA1">
        <w:t xml:space="preserve"> </w:t>
      </w:r>
      <w:r>
        <w:rPr>
          <w:color w:val="000000"/>
        </w:rPr>
        <w:t>Isiku</w:t>
      </w:r>
      <w:r w:rsidR="00920EB3" w:rsidRPr="00F072DA">
        <w:rPr>
          <w:color w:val="000000"/>
        </w:rPr>
        <w:t xml:space="preserve">kaitsevahendeid hoitakse ja kasutatakse viisil, mis ennetab nende määrdumist ja muul viisil kahjustumist. </w:t>
      </w:r>
      <w:r w:rsidR="002831E6" w:rsidRPr="00F072DA">
        <w:rPr>
          <w:color w:val="000000"/>
          <w:szCs w:val="24"/>
        </w:rPr>
        <w:t>Kasutada tohib ainult terveid ja markeerituid isikukaitsevahendeid.</w:t>
      </w:r>
    </w:p>
    <w:sdt>
      <w:sdtPr>
        <w:tag w:val="goog_rdk_46"/>
        <w:id w:val="5613437"/>
      </w:sdtPr>
      <w:sdtEndPr/>
      <w:sdtContent>
        <w:p w14:paraId="54CF2C43" w14:textId="487DB76B" w:rsidR="009E613A" w:rsidRPr="009E613A" w:rsidRDefault="00F71C0E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 xml:space="preserve">Töötatakse vaid nõuetekohase </w:t>
          </w:r>
          <w:r w:rsidR="00EA1415">
            <w:rPr>
              <w:color w:val="000000"/>
            </w:rPr>
            <w:t>röntgen</w:t>
          </w:r>
          <w:r>
            <w:rPr>
              <w:color w:val="000000"/>
            </w:rPr>
            <w:t>seadme</w:t>
          </w:r>
          <w:r w:rsidR="00CD213A">
            <w:rPr>
              <w:color w:val="000000"/>
            </w:rPr>
            <w:t>ga,</w:t>
          </w:r>
          <w:r w:rsidR="00920EB3">
            <w:rPr>
              <w:color w:val="000000"/>
            </w:rPr>
            <w:t xml:space="preserve"> </w:t>
          </w:r>
          <w:r w:rsidR="00CD213A">
            <w:rPr>
              <w:color w:val="000000"/>
            </w:rPr>
            <w:t xml:space="preserve">mis on läbinud heakskiidu- ja toimimiskatsed ning mida hooldatakse regulaarselt vastavalt tootja juhistele. </w:t>
          </w:r>
        </w:p>
        <w:p w14:paraId="37E0652F" w14:textId="1FE553A7" w:rsidR="0013599C" w:rsidRPr="009E613A" w:rsidRDefault="00DC6259" w:rsidP="00A7272E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t>Patsiendidoosid mõõdetak</w:t>
          </w:r>
          <w:r w:rsidR="00AE24AA">
            <w:t xml:space="preserve">se </w:t>
          </w:r>
          <w:r w:rsidR="00F71C0E">
            <w:t>röntgen</w:t>
          </w:r>
          <w:r w:rsidR="00AC4B1E" w:rsidRPr="00DD5FE1">
            <w:t>seadme</w:t>
          </w:r>
          <w:r w:rsidR="00AC4B1E">
            <w:t xml:space="preserve"> </w:t>
          </w:r>
          <w:r w:rsidR="00AE24AA">
            <w:t>kvaliteedimõõtmiste käigus. S</w:t>
          </w:r>
          <w:r>
            <w:t>aadud andmeid kasutatakse patsiendidooside optimeerimiseks</w:t>
          </w:r>
          <w:r w:rsidR="00D44CD8">
            <w:t>.</w:t>
          </w:r>
        </w:p>
      </w:sdtContent>
    </w:sdt>
    <w:bookmarkStart w:id="1" w:name="_heading=h.gjdgxs" w:colFirst="0" w:colLast="0" w:displacedByCustomXml="prev"/>
    <w:bookmarkEnd w:id="1" w:displacedByCustomXml="prev"/>
    <w:sdt>
      <w:sdtPr>
        <w:tag w:val="goog_rdk_50"/>
        <w:id w:val="5613441"/>
      </w:sdtPr>
      <w:sdtEndPr/>
      <w:sdtContent>
        <w:p w14:paraId="36968A73" w14:textId="77777777" w:rsidR="0013599C" w:rsidRDefault="00920EB3" w:rsidP="00AE24AA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Doosipiirang kiirgustööt</w:t>
          </w:r>
          <w:r w:rsidR="00677D14">
            <w:rPr>
              <w:color w:val="000000"/>
            </w:rPr>
            <w:t xml:space="preserve">ajatele ja elanikele on 0,3 </w:t>
          </w:r>
          <w:proofErr w:type="spellStart"/>
          <w:r w:rsidR="00677D14">
            <w:rPr>
              <w:color w:val="000000"/>
            </w:rPr>
            <w:t>mSv</w:t>
          </w:r>
          <w:proofErr w:type="spellEnd"/>
          <w:r w:rsidR="00677D14">
            <w:rPr>
              <w:color w:val="000000"/>
            </w:rPr>
            <w:t>/a</w:t>
          </w:r>
          <w:r>
            <w:rPr>
              <w:color w:val="000000"/>
            </w:rPr>
            <w:t>, mille ületamisel muudetakse töökorraldust, võetakse kasutusele</w:t>
          </w:r>
          <w:r w:rsidR="00DD5FE1">
            <w:rPr>
              <w:color w:val="000000"/>
            </w:rPr>
            <w:t xml:space="preserve"> täiendavad isikukaitsevahendid </w:t>
          </w:r>
          <w:r>
            <w:rPr>
              <w:color w:val="000000"/>
            </w:rPr>
            <w:t xml:space="preserve">või parandatakse ruumide </w:t>
          </w:r>
          <w:proofErr w:type="spellStart"/>
          <w:r>
            <w:rPr>
              <w:color w:val="000000"/>
            </w:rPr>
            <w:t>varjestust</w:t>
          </w:r>
          <w:proofErr w:type="spellEnd"/>
          <w:r>
            <w:rPr>
              <w:color w:val="000000"/>
            </w:rPr>
            <w:t>.</w:t>
          </w:r>
        </w:p>
      </w:sdtContent>
    </w:sdt>
    <w:sdt>
      <w:sdtPr>
        <w:rPr>
          <w:strike/>
        </w:rPr>
        <w:tag w:val="goog_rdk_54"/>
        <w:id w:val="5613445"/>
      </w:sdtPr>
      <w:sdtEndPr>
        <w:rPr>
          <w:strike w:val="0"/>
          <w:color w:val="000000" w:themeColor="text1"/>
        </w:rPr>
      </w:sdtEndPr>
      <w:sdtContent>
        <w:p w14:paraId="6C4E4429" w14:textId="77777777" w:rsidR="004960E2" w:rsidRDefault="00677D14" w:rsidP="00AE24AA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 w:themeColor="text1"/>
            </w:rPr>
          </w:pPr>
          <w:r w:rsidRPr="00FA058A">
            <w:rPr>
              <w:color w:val="000000" w:themeColor="text1"/>
            </w:rPr>
            <w:t>Üks k</w:t>
          </w:r>
          <w:r w:rsidR="00920EB3" w:rsidRPr="00FA058A">
            <w:rPr>
              <w:color w:val="000000" w:themeColor="text1"/>
            </w:rPr>
            <w:t xml:space="preserve">ord aastas viiakse läbi </w:t>
          </w:r>
          <w:r w:rsidR="00FA058A">
            <w:rPr>
              <w:color w:val="000000" w:themeColor="text1"/>
            </w:rPr>
            <w:t>KKKT</w:t>
          </w:r>
          <w:r w:rsidR="009E66D3" w:rsidRPr="00FA058A">
            <w:rPr>
              <w:color w:val="000000" w:themeColor="text1"/>
            </w:rPr>
            <w:t xml:space="preserve"> kliiniline </w:t>
          </w:r>
          <w:r w:rsidR="00920EB3" w:rsidRPr="00FA058A">
            <w:rPr>
              <w:color w:val="000000" w:themeColor="text1"/>
            </w:rPr>
            <w:t>audit ja kord viie aasta jooksul kaasatakse a</w:t>
          </w:r>
          <w:r w:rsidR="00A7272E" w:rsidRPr="00FA058A">
            <w:rPr>
              <w:color w:val="000000" w:themeColor="text1"/>
            </w:rPr>
            <w:t xml:space="preserve">uditisse </w:t>
          </w:r>
          <w:proofErr w:type="spellStart"/>
          <w:r w:rsidR="00A7272E" w:rsidRPr="00FA058A">
            <w:rPr>
              <w:color w:val="000000" w:themeColor="text1"/>
            </w:rPr>
            <w:t>välisaudiitorid</w:t>
          </w:r>
          <w:proofErr w:type="spellEnd"/>
          <w:r w:rsidR="00A7272E" w:rsidRPr="00FA058A">
            <w:rPr>
              <w:color w:val="000000" w:themeColor="text1"/>
            </w:rPr>
            <w:t xml:space="preserve">. </w:t>
          </w:r>
        </w:p>
        <w:p w14:paraId="484A3777" w14:textId="1199D8F3" w:rsidR="0013599C" w:rsidRPr="00FA058A" w:rsidRDefault="0057258F" w:rsidP="004960E2">
          <w:pPr>
            <w:pBdr>
              <w:top w:val="nil"/>
              <w:left w:val="nil"/>
              <w:bottom w:val="nil"/>
              <w:right w:val="nil"/>
              <w:between w:val="nil"/>
            </w:pBdr>
            <w:ind w:left="1080"/>
            <w:jc w:val="both"/>
            <w:rPr>
              <w:color w:val="000000" w:themeColor="text1"/>
            </w:rPr>
          </w:pPr>
        </w:p>
      </w:sdtContent>
    </w:sdt>
    <w:sdt>
      <w:sdtPr>
        <w:rPr>
          <w:szCs w:val="24"/>
        </w:rPr>
        <w:tag w:val="goog_rdk_57"/>
        <w:id w:val="5613448"/>
      </w:sdtPr>
      <w:sdtEndPr/>
      <w:sdtContent>
        <w:p w14:paraId="06CA99F5" w14:textId="6A478F32" w:rsidR="002831E6" w:rsidRPr="004960E2" w:rsidRDefault="0057258F" w:rsidP="004960E2">
          <w:pPr>
            <w:pStyle w:val="Loendilik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0"/>
            </w:rPr>
          </w:pPr>
          <w:sdt>
            <w:sdtPr>
              <w:tag w:val="goog_rdk_58"/>
              <w:id w:val="-1406612167"/>
            </w:sdtPr>
            <w:sdtEndPr/>
            <w:sdtContent>
              <w:r w:rsidR="00E26EE1" w:rsidRPr="004960E2">
                <w:rPr>
                  <w:b/>
                </w:rPr>
                <w:t xml:space="preserve">Töökoha-, </w:t>
              </w:r>
              <w:r w:rsidR="00E26EE1" w:rsidRPr="004960E2">
                <w:rPr>
                  <w:b/>
                  <w:color w:val="000000"/>
                </w:rPr>
                <w:t>kontrolli- ja jälgimisala</w:t>
              </w:r>
              <w:r w:rsidR="00726CC0" w:rsidRPr="004960E2">
                <w:rPr>
                  <w:b/>
                  <w:color w:val="000000"/>
                </w:rPr>
                <w:t xml:space="preserve"> kiirgusseire eeskiri</w:t>
              </w:r>
            </w:sdtContent>
          </w:sdt>
        </w:p>
        <w:sdt>
          <w:sdtPr>
            <w:tag w:val="goog_rdk_61"/>
            <w:id w:val="-1240705978"/>
          </w:sdtPr>
          <w:sdtEndPr/>
          <w:sdtContent>
            <w:p w14:paraId="2580F48B" w14:textId="2EC80929" w:rsidR="002831E6" w:rsidRDefault="00E26EE1" w:rsidP="0028266E">
              <w:pPr>
                <w:numPr>
                  <w:ilvl w:val="1"/>
                  <w:numId w:val="1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jc w:val="both"/>
              </w:pPr>
              <w:r>
                <w:t>Töökoha-,</w:t>
              </w:r>
              <w:r w:rsidR="002831E6">
                <w:t xml:space="preserve"> </w:t>
              </w:r>
              <w:r>
                <w:t xml:space="preserve">kontrolli- ja jälgimisala kiirgusseiret teostatakse </w:t>
              </w:r>
              <w:r w:rsidR="002831E6">
                <w:t xml:space="preserve">röntgenseadme esmasel kasutuselevõtul ja </w:t>
              </w:r>
              <w:r w:rsidR="002831E6" w:rsidRPr="00CB5C6B">
                <w:t xml:space="preserve"> kiirgustegevust puudutavate tingimuste muutumisel</w:t>
              </w:r>
              <w:r w:rsidR="002831E6">
                <w:t>.</w:t>
              </w:r>
            </w:p>
            <w:p w14:paraId="5F32363C" w14:textId="77777777" w:rsidR="002831E6" w:rsidRPr="00A7272E" w:rsidRDefault="002831E6" w:rsidP="0028266E">
              <w:pPr>
                <w:numPr>
                  <w:ilvl w:val="1"/>
                  <w:numId w:val="1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jc w:val="both"/>
              </w:pPr>
              <w:r w:rsidRPr="00CB5C6B">
                <w:t>Kiirgusseire tulemused registreeritakse digitaalselt ja säilitatakse  kogu kiirgustegevuse ajal.</w:t>
              </w:r>
            </w:p>
          </w:sdtContent>
        </w:sdt>
        <w:p w14:paraId="24578F6A" w14:textId="77777777" w:rsidR="0013599C" w:rsidRDefault="00920E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880"/>
            </w:tabs>
            <w:jc w:val="both"/>
            <w:rPr>
              <w:color w:val="000000"/>
            </w:rPr>
          </w:pPr>
          <w:r>
            <w:rPr>
              <w:color w:val="000000"/>
            </w:rPr>
            <w:tab/>
          </w:r>
        </w:p>
      </w:sdtContent>
    </w:sdt>
    <w:sdt>
      <w:sdtPr>
        <w:rPr>
          <w:szCs w:val="24"/>
        </w:rPr>
        <w:tag w:val="goog_rdk_58"/>
        <w:id w:val="-1283875343"/>
      </w:sdtPr>
      <w:sdtEndPr/>
      <w:sdtContent>
        <w:p w14:paraId="471EA97A" w14:textId="599E4C36" w:rsidR="00186678" w:rsidRPr="0028266E" w:rsidRDefault="002831E6" w:rsidP="0028266E">
          <w:pPr>
            <w:pStyle w:val="Loendilik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</w:rPr>
          </w:pPr>
          <w:r w:rsidRPr="0028266E">
            <w:rPr>
              <w:b/>
            </w:rPr>
            <w:t xml:space="preserve">Kiirgustöötajate </w:t>
          </w:r>
          <w:r w:rsidR="0028266E">
            <w:rPr>
              <w:b/>
            </w:rPr>
            <w:t>isikuseire eeskiri</w:t>
          </w:r>
          <w:r w:rsidRPr="0028266E">
            <w:rPr>
              <w:b/>
            </w:rPr>
            <w:t xml:space="preserve"> </w:t>
          </w:r>
        </w:p>
        <w:p w14:paraId="4E259366" w14:textId="42DBB1FA" w:rsidR="002831E6" w:rsidRPr="00186678" w:rsidRDefault="00186678" w:rsidP="00186678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 w:rsidRPr="00186678">
            <w:rPr>
              <w:i/>
            </w:rPr>
            <w:t>V</w:t>
          </w:r>
          <w:r w:rsidR="002831E6" w:rsidRPr="00186678">
            <w:rPr>
              <w:i/>
            </w:rPr>
            <w:t>alida sobiv</w:t>
          </w:r>
          <w:r w:rsidR="0028266E">
            <w:rPr>
              <w:i/>
            </w:rPr>
            <w:t xml:space="preserve"> 7.1 või 7</w:t>
          </w:r>
          <w:r w:rsidR="00CC4BA1" w:rsidRPr="00186678">
            <w:rPr>
              <w:i/>
            </w:rPr>
            <w:t>.2</w:t>
          </w:r>
          <w:r>
            <w:rPr>
              <w:i/>
            </w:rPr>
            <w:t>:</w:t>
          </w:r>
        </w:p>
      </w:sdtContent>
    </w:sdt>
    <w:sdt>
      <w:sdtPr>
        <w:rPr>
          <w:szCs w:val="24"/>
        </w:rPr>
        <w:tag w:val="goog_rdk_59"/>
        <w:id w:val="615335050"/>
      </w:sdtPr>
      <w:sdtEndPr/>
      <w:sdtContent>
        <w:p w14:paraId="12948B3F" w14:textId="19384F05" w:rsidR="002831E6" w:rsidRPr="0028266E" w:rsidRDefault="002831E6" w:rsidP="0028266E">
          <w:pPr>
            <w:pStyle w:val="Loendilik"/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i/>
              <w:color w:val="000000"/>
            </w:rPr>
          </w:pPr>
          <w:r w:rsidRPr="0028266E">
            <w:rPr>
              <w:i/>
              <w:color w:val="000000"/>
            </w:rPr>
            <w:t>Isikudoose mõõdetakse arvutuslikul meetodil, kus võetakse arvesse aasta jooksul tehtud ülesvõtete arvu, keskmist ekspositsiooniaega,  mõõdetud doosikiirust. Isikudoosid arvutatakse üks kord aastas ning andmed säilitatakse digitaalselt ja/või koopiana paberkandjal</w:t>
          </w:r>
          <w:r w:rsidR="003067B6" w:rsidRPr="0028266E">
            <w:rPr>
              <w:i/>
              <w:color w:val="000000"/>
            </w:rPr>
            <w:t>. Kiirgustöötajate isikudoosid edastatakse Keskkonnaametile (Riiklikusse doosiregistrisse).</w:t>
          </w:r>
        </w:p>
        <w:p w14:paraId="67AEA589" w14:textId="77777777" w:rsidR="002831E6" w:rsidRPr="0028266E" w:rsidRDefault="002831E6" w:rsidP="0028266E">
          <w:pPr>
            <w:pStyle w:val="Loendilik"/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 w:rsidRPr="0028266E">
            <w:rPr>
              <w:i/>
              <w:szCs w:val="24"/>
            </w:rPr>
            <w:t xml:space="preserve">Isikudooside mõõdetakse TLD-meetodil, kus kiirgustöötajad on kohutuslik kandma TLD-isikudoosimeetrit. Isikudosimeeter väljastatakse kliiniku kiirustöötajate nimekirja alusel kiirgustöötajatele kasutamiseks. Ühe kogu keha TLD kasutamisel, tuleb keha efektiivdoosi hindamiseks kanda TLD-d kiirgustööd tehes rinna piirkonnas (ülakeha, mis jääb puusa ja õlgade vahele v.a. käed, sobiva kinnituskoha puudumisel kaitsepõlle krael). Kiirgustöötaja vahetab iga mõõteperioodi lõpus tema kasutusel olnud TLD uue TLD </w:t>
          </w:r>
          <w:r w:rsidRPr="0028266E">
            <w:rPr>
              <w:i/>
              <w:szCs w:val="24"/>
            </w:rPr>
            <w:lastRenderedPageBreak/>
            <w:t>vastu. TLD-d vahetuse korraldab kliiniku kiirgusohutuse spetsialist või kliiniku juhataja. Dosimeetreid kaitstakse ioniseeriva, UV-kiirguse ning intensiivse valguse eest. Dosimeetrite koju viimine on keelatud ning neid tuleb hoida töövälisel ajal kappides. Isikudooside andmed säilitatakse digitaalselt.</w:t>
          </w:r>
        </w:p>
        <w:p w14:paraId="5DEB78B9" w14:textId="5624A616" w:rsidR="002831E6" w:rsidRDefault="0057258F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</w:p>
      </w:sdtContent>
    </w:sdt>
    <w:sdt>
      <w:sdtPr>
        <w:tag w:val="goog_rdk_58"/>
        <w:id w:val="-929420825"/>
      </w:sdtPr>
      <w:sdtEndPr/>
      <w:sdtContent>
        <w:p w14:paraId="2D832A4C" w14:textId="60CCCB26" w:rsidR="002831E6" w:rsidRPr="0028266E" w:rsidRDefault="002831E6" w:rsidP="0028266E">
          <w:pPr>
            <w:pStyle w:val="Loendilik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color w:val="000000"/>
            </w:rPr>
          </w:pPr>
          <w:r w:rsidRPr="0028266E">
            <w:rPr>
              <w:b/>
              <w:color w:val="000000"/>
            </w:rPr>
            <w:t>Lõppsätted</w:t>
          </w:r>
        </w:p>
      </w:sdtContent>
    </w:sdt>
    <w:sdt>
      <w:sdtPr>
        <w:tag w:val="goog_rdk_59"/>
        <w:id w:val="-809087883"/>
      </w:sdtPr>
      <w:sdtEndPr/>
      <w:sdtContent>
        <w:p w14:paraId="1BFA7E54" w14:textId="77777777" w:rsidR="002831E6" w:rsidRDefault="002831E6" w:rsidP="0028266E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>
            <w:rPr>
              <w:color w:val="000000"/>
            </w:rPr>
            <w:t>Kiirgustöötajal on õigus teha ettepanekuid kiirgustöö eeskirjade muutmiseks.</w:t>
          </w:r>
        </w:p>
      </w:sdtContent>
    </w:sdt>
    <w:sdt>
      <w:sdtPr>
        <w:tag w:val="goog_rdk_61"/>
        <w:id w:val="1719169368"/>
      </w:sdtPr>
      <w:sdtEndPr/>
      <w:sdtContent>
        <w:p w14:paraId="73CD1263" w14:textId="77777777" w:rsidR="002831E6" w:rsidRPr="00A7272E" w:rsidRDefault="002831E6" w:rsidP="0028266E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</w:pPr>
          <w:r w:rsidRPr="00A7272E">
            <w:t>Kiirgustöö eeskiri vaadatakse läbi kord aastas, vajadusel sagedamini.</w:t>
          </w:r>
        </w:p>
      </w:sdtContent>
    </w:sdt>
    <w:sdt>
      <w:sdtPr>
        <w:tag w:val="goog_rdk_62"/>
        <w:id w:val="-1628078765"/>
      </w:sdtPr>
      <w:sdtEndPr/>
      <w:sdtContent>
        <w:p w14:paraId="1D4750CF" w14:textId="77777777" w:rsidR="002831E6" w:rsidRDefault="0057258F" w:rsidP="002831E6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000000"/>
            </w:rPr>
          </w:pPr>
        </w:p>
      </w:sdtContent>
    </w:sdt>
    <w:p w14:paraId="19F74891" w14:textId="0DD069AC" w:rsidR="0013599C" w:rsidRDefault="002831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Del="002831E6">
        <w:t xml:space="preserve"> </w:t>
      </w:r>
    </w:p>
    <w:sectPr w:rsidR="0013599C" w:rsidSect="0013599C"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64A81" w14:textId="77777777" w:rsidR="00992970" w:rsidRDefault="00992970" w:rsidP="0013599C">
      <w:r>
        <w:separator/>
      </w:r>
    </w:p>
  </w:endnote>
  <w:endnote w:type="continuationSeparator" w:id="0">
    <w:p w14:paraId="399B2A02" w14:textId="77777777" w:rsidR="00992970" w:rsidRDefault="00992970" w:rsidP="0013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oog_rdk_63"/>
      <w:id w:val="5613454"/>
      <w:showingPlcHdr/>
    </w:sdtPr>
    <w:sdtEndPr/>
    <w:sdtContent>
      <w:p w14:paraId="01497584" w14:textId="77777777" w:rsidR="0013599C" w:rsidRDefault="002404A9"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D3935" w14:textId="77777777" w:rsidR="00992970" w:rsidRDefault="00992970" w:rsidP="0013599C">
      <w:r>
        <w:separator/>
      </w:r>
    </w:p>
  </w:footnote>
  <w:footnote w:type="continuationSeparator" w:id="0">
    <w:p w14:paraId="3B3A1D08" w14:textId="77777777" w:rsidR="00992970" w:rsidRDefault="00992970" w:rsidP="00135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7FED"/>
    <w:multiLevelType w:val="multilevel"/>
    <w:tmpl w:val="FFAE483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B875A84"/>
    <w:multiLevelType w:val="multilevel"/>
    <w:tmpl w:val="FFAE483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FA25FFA"/>
    <w:multiLevelType w:val="multilevel"/>
    <w:tmpl w:val="FFAE483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0C900E8"/>
    <w:multiLevelType w:val="multilevel"/>
    <w:tmpl w:val="43C8D9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9C"/>
    <w:rsid w:val="00001A1E"/>
    <w:rsid w:val="00017128"/>
    <w:rsid w:val="00054E5A"/>
    <w:rsid w:val="00070D0B"/>
    <w:rsid w:val="00073F95"/>
    <w:rsid w:val="00117E36"/>
    <w:rsid w:val="0013599C"/>
    <w:rsid w:val="00156BDB"/>
    <w:rsid w:val="00167204"/>
    <w:rsid w:val="00180C83"/>
    <w:rsid w:val="00186678"/>
    <w:rsid w:val="001F2A48"/>
    <w:rsid w:val="001F59D1"/>
    <w:rsid w:val="001F7B25"/>
    <w:rsid w:val="002404A9"/>
    <w:rsid w:val="0024504A"/>
    <w:rsid w:val="002578DF"/>
    <w:rsid w:val="002801D4"/>
    <w:rsid w:val="0028266E"/>
    <w:rsid w:val="002831E6"/>
    <w:rsid w:val="002A7A97"/>
    <w:rsid w:val="002D60DC"/>
    <w:rsid w:val="002F2723"/>
    <w:rsid w:val="003067B6"/>
    <w:rsid w:val="003123B1"/>
    <w:rsid w:val="00336A0B"/>
    <w:rsid w:val="00341CD2"/>
    <w:rsid w:val="00346FC9"/>
    <w:rsid w:val="003D05F2"/>
    <w:rsid w:val="003E10BD"/>
    <w:rsid w:val="003E2FDA"/>
    <w:rsid w:val="004724AF"/>
    <w:rsid w:val="00485385"/>
    <w:rsid w:val="004870D5"/>
    <w:rsid w:val="004960E2"/>
    <w:rsid w:val="004C409F"/>
    <w:rsid w:val="004E1DF0"/>
    <w:rsid w:val="00505752"/>
    <w:rsid w:val="00557275"/>
    <w:rsid w:val="0057258F"/>
    <w:rsid w:val="005C1B37"/>
    <w:rsid w:val="00624FD8"/>
    <w:rsid w:val="00652D90"/>
    <w:rsid w:val="006707EF"/>
    <w:rsid w:val="00677D14"/>
    <w:rsid w:val="006A420C"/>
    <w:rsid w:val="00713EE8"/>
    <w:rsid w:val="00726CC0"/>
    <w:rsid w:val="00736EDC"/>
    <w:rsid w:val="00741581"/>
    <w:rsid w:val="007449C2"/>
    <w:rsid w:val="00791456"/>
    <w:rsid w:val="008043D7"/>
    <w:rsid w:val="00817B05"/>
    <w:rsid w:val="008C112A"/>
    <w:rsid w:val="008E1E9C"/>
    <w:rsid w:val="009029A2"/>
    <w:rsid w:val="00920EB3"/>
    <w:rsid w:val="0093197B"/>
    <w:rsid w:val="00992970"/>
    <w:rsid w:val="00997D51"/>
    <w:rsid w:val="009D1937"/>
    <w:rsid w:val="009E613A"/>
    <w:rsid w:val="009E66D3"/>
    <w:rsid w:val="009E6DDF"/>
    <w:rsid w:val="00A665EF"/>
    <w:rsid w:val="00A7272E"/>
    <w:rsid w:val="00A7371C"/>
    <w:rsid w:val="00AC4B1E"/>
    <w:rsid w:val="00AD0B50"/>
    <w:rsid w:val="00AE24AA"/>
    <w:rsid w:val="00B04623"/>
    <w:rsid w:val="00B071AB"/>
    <w:rsid w:val="00B304AB"/>
    <w:rsid w:val="00B712BF"/>
    <w:rsid w:val="00B81A5D"/>
    <w:rsid w:val="00BE57DE"/>
    <w:rsid w:val="00C500C0"/>
    <w:rsid w:val="00C51680"/>
    <w:rsid w:val="00C51B20"/>
    <w:rsid w:val="00C64E3B"/>
    <w:rsid w:val="00CB679B"/>
    <w:rsid w:val="00CC4BA1"/>
    <w:rsid w:val="00CD213A"/>
    <w:rsid w:val="00D2133F"/>
    <w:rsid w:val="00D44CD8"/>
    <w:rsid w:val="00D474BE"/>
    <w:rsid w:val="00D566EA"/>
    <w:rsid w:val="00DC6259"/>
    <w:rsid w:val="00DD5FE1"/>
    <w:rsid w:val="00E051E8"/>
    <w:rsid w:val="00E0710B"/>
    <w:rsid w:val="00E26EE1"/>
    <w:rsid w:val="00E52C2C"/>
    <w:rsid w:val="00E530B9"/>
    <w:rsid w:val="00EA1415"/>
    <w:rsid w:val="00EC337E"/>
    <w:rsid w:val="00EC6328"/>
    <w:rsid w:val="00ED14D9"/>
    <w:rsid w:val="00EE0C1F"/>
    <w:rsid w:val="00F072DA"/>
    <w:rsid w:val="00F077FC"/>
    <w:rsid w:val="00F1020A"/>
    <w:rsid w:val="00F71C0E"/>
    <w:rsid w:val="00FA058A"/>
    <w:rsid w:val="00FC2EBC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267"/>
  <w15:docId w15:val="{6424E627-2F0A-4ED8-8C67-DF581F24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rsid w:val="00114BDF"/>
    <w:pPr>
      <w:suppressAutoHyphens/>
    </w:pPr>
  </w:style>
  <w:style w:type="paragraph" w:styleId="Pealkiri1">
    <w:name w:val="heading 1"/>
    <w:basedOn w:val="Normal1"/>
    <w:next w:val="Normal1"/>
    <w:rsid w:val="001359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l1"/>
    <w:next w:val="Normal1"/>
    <w:rsid w:val="001359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l1"/>
    <w:next w:val="Normal1"/>
    <w:rsid w:val="001359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l1"/>
    <w:next w:val="Normal1"/>
    <w:rsid w:val="0013599C"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l1"/>
    <w:next w:val="Normal1"/>
    <w:rsid w:val="001359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l1"/>
    <w:next w:val="Normal1"/>
    <w:rsid w:val="001359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Normal1">
    <w:name w:val="Normal1"/>
    <w:rsid w:val="0013599C"/>
  </w:style>
  <w:style w:type="paragraph" w:styleId="Pealkiri">
    <w:name w:val="Title"/>
    <w:basedOn w:val="Normaallaad"/>
    <w:next w:val="Normaallaad"/>
    <w:link w:val="PealkiriMrk"/>
    <w:uiPriority w:val="10"/>
    <w:qFormat/>
    <w:rsid w:val="00E77B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paragraph" w:customStyle="1" w:styleId="Standard">
    <w:name w:val="Standard"/>
    <w:rsid w:val="00114BDF"/>
    <w:pPr>
      <w:suppressAutoHyphens/>
    </w:pPr>
  </w:style>
  <w:style w:type="paragraph" w:customStyle="1" w:styleId="Heading">
    <w:name w:val="Heading"/>
    <w:basedOn w:val="Standard"/>
    <w:next w:val="Textbody"/>
    <w:rsid w:val="00114B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14BDF"/>
    <w:pPr>
      <w:spacing w:after="120"/>
    </w:pPr>
  </w:style>
  <w:style w:type="paragraph" w:styleId="Loend">
    <w:name w:val="List"/>
    <w:basedOn w:val="Textbody"/>
    <w:rsid w:val="00114BDF"/>
  </w:style>
  <w:style w:type="paragraph" w:styleId="Pealdis">
    <w:name w:val="caption"/>
    <w:basedOn w:val="Standard"/>
    <w:rsid w:val="00114B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4BDF"/>
    <w:pPr>
      <w:suppressLineNumbers/>
    </w:pPr>
  </w:style>
  <w:style w:type="character" w:customStyle="1" w:styleId="BulletSymbols">
    <w:name w:val="Bullet Symbols"/>
    <w:rsid w:val="00114BDF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14BDF"/>
  </w:style>
  <w:style w:type="paragraph" w:styleId="Loendilik">
    <w:name w:val="List Paragraph"/>
    <w:basedOn w:val="Normaallaad"/>
    <w:rsid w:val="00114BDF"/>
    <w:pPr>
      <w:ind w:left="720"/>
    </w:pPr>
    <w:rPr>
      <w:szCs w:val="21"/>
    </w:rPr>
  </w:style>
  <w:style w:type="character" w:customStyle="1" w:styleId="PealkiriMrk">
    <w:name w:val="Pealkiri Märk"/>
    <w:basedOn w:val="Liguvaikefont"/>
    <w:link w:val="Pealkiri"/>
    <w:uiPriority w:val="10"/>
    <w:rsid w:val="00E77B9D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paragraph" w:styleId="Alapealkiri">
    <w:name w:val="Subtitle"/>
    <w:basedOn w:val="Normaallaad"/>
    <w:next w:val="Normaallaad"/>
    <w:rsid w:val="001359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530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530B9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semiHidden/>
    <w:unhideWhenUsed/>
    <w:rsid w:val="002404A9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404A9"/>
  </w:style>
  <w:style w:type="paragraph" w:styleId="Jalus">
    <w:name w:val="footer"/>
    <w:basedOn w:val="Normaallaad"/>
    <w:link w:val="JalusMrk"/>
    <w:uiPriority w:val="99"/>
    <w:semiHidden/>
    <w:unhideWhenUsed/>
    <w:rsid w:val="002404A9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2404A9"/>
  </w:style>
  <w:style w:type="character" w:styleId="Kommentaariviide">
    <w:name w:val="annotation reference"/>
    <w:basedOn w:val="Liguvaikefont"/>
    <w:uiPriority w:val="99"/>
    <w:semiHidden/>
    <w:unhideWhenUsed/>
    <w:rsid w:val="001F2A4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F2A4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F2A4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F2A4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F2A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9HJwMgMuZEpBm/I5/Y9Id26Piw==">AMUW2mVlKYUdtD9wGnzRS6CYoMsj4fQ9tidgY0T+cjSH2pQBUnMlXA+tl7+VVOijnUl5VKjyi3pNb0e13bDElNvxYaZllZIkuIexdKXVBm1XZl30I5iOA0WtnvjuJRMI0snIJxGZtaRN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1615</Words>
  <Characters>9369</Characters>
  <Application>Microsoft Office Word</Application>
  <DocSecurity>0</DocSecurity>
  <Lines>78</Lines>
  <Paragraphs>21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T</dc:creator>
  <cp:lastModifiedBy>Jelena Šubina</cp:lastModifiedBy>
  <cp:revision>26</cp:revision>
  <dcterms:created xsi:type="dcterms:W3CDTF">2021-07-20T11:16:00Z</dcterms:created>
  <dcterms:modified xsi:type="dcterms:W3CDTF">2021-08-25T13:17:00Z</dcterms:modified>
</cp:coreProperties>
</file>