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68" w:rsidRPr="00A07D68" w:rsidRDefault="00A07D68" w:rsidP="00A07D68">
      <w:pPr>
        <w:jc w:val="center"/>
        <w:rPr>
          <w:b/>
          <w:sz w:val="24"/>
        </w:rPr>
      </w:pPr>
      <w:r w:rsidRPr="00A07D68">
        <w:rPr>
          <w:b/>
          <w:sz w:val="24"/>
        </w:rPr>
        <w:t>Kiirgustegevuse põhjendus ja iseloomustus</w:t>
      </w:r>
    </w:p>
    <w:p w:rsidR="00A07D68" w:rsidRDefault="00A07D68" w:rsidP="00A07D68"/>
    <w:p w:rsidR="00A07D68" w:rsidRDefault="00A07D68" w:rsidP="00A07D68">
      <w:pPr>
        <w:jc w:val="both"/>
      </w:pPr>
      <w:r>
        <w:t>Röntgenülesvõtete tegemine on haiguse diagnoosimise eesmärgil kaasaegse ja kvaliteetse hambraviteenuse lahutamatu osa.</w:t>
      </w:r>
    </w:p>
    <w:p w:rsidR="00A07D68" w:rsidRDefault="00A07D68" w:rsidP="00A07D68">
      <w:pPr>
        <w:jc w:val="both"/>
      </w:pPr>
      <w:r>
        <w:t>Röntgenograafia on röntgenkiirgust kasutav kuvamismeetod, mis võimaldab saada projektsioonkujutise uuritavast piirkonnast. Ortopantomograafia on kahemõõtmelise vaatega panoraamröntgenülesvõte, kus saadakse ülevaade kogu hammaskonnast, üla- ja alalõualuust, alalõualiigestest. Koonuskimptomograafia on röntgenkiirgust kasutav kuvamismeetod, mis võimaldab saada kujutist lõikude kaupa uuritavast piirkonnast. Erinevalt kahemõõtmelisest kujutisest annab 3D uuring kolmemõõtmelistest anatoomilistest struktuuridest täpse, vähendamata kujutise. 3D uuringul on mõõteviga kõigest 3-8 %, mis 10 mm kohta on umbes 0,5 mm. Suurem informatsiooni hulk on oluline diagnostiline materjal.</w:t>
      </w:r>
    </w:p>
    <w:p w:rsidR="00A07D68" w:rsidRPr="009315F0" w:rsidRDefault="00A07D68" w:rsidP="00A07D68">
      <w:pPr>
        <w:spacing w:after="0"/>
        <w:jc w:val="both"/>
        <w:rPr>
          <w:b/>
        </w:rPr>
      </w:pPr>
      <w:r w:rsidRPr="009315F0">
        <w:rPr>
          <w:b/>
        </w:rPr>
        <w:t>Intraoraalse röntgenülesvõtte näidustused:</w:t>
      </w:r>
    </w:p>
    <w:p w:rsidR="00A07D68" w:rsidRDefault="00A07D68" w:rsidP="00A07D68">
      <w:pPr>
        <w:spacing w:after="0"/>
        <w:jc w:val="both"/>
      </w:pPr>
      <w:r>
        <w:t>1. Hambajuurte asendi hindamine, hamba anatoomia hindamine</w:t>
      </w:r>
    </w:p>
    <w:p w:rsidR="00A07D68" w:rsidRDefault="00A07D68" w:rsidP="00A07D68">
      <w:pPr>
        <w:spacing w:after="0"/>
        <w:jc w:val="both"/>
      </w:pPr>
      <w:r>
        <w:t>2. Periapikaalne põletik</w:t>
      </w:r>
    </w:p>
    <w:p w:rsidR="00A07D68" w:rsidRDefault="00A07D68" w:rsidP="00A07D68">
      <w:pPr>
        <w:spacing w:after="0"/>
        <w:jc w:val="both"/>
      </w:pPr>
      <w:r>
        <w:t>3. Karioosse kahjustuse hindamine</w:t>
      </w:r>
    </w:p>
    <w:p w:rsidR="00A07D68" w:rsidRDefault="00A07D68" w:rsidP="00A07D68">
      <w:pPr>
        <w:spacing w:after="0"/>
        <w:jc w:val="both"/>
      </w:pPr>
      <w:r>
        <w:t>4. Endodontiline ravi võimaluse hindamine</w:t>
      </w:r>
    </w:p>
    <w:p w:rsidR="00A07D68" w:rsidRDefault="00A07D68" w:rsidP="00A07D68">
      <w:pPr>
        <w:spacing w:after="0"/>
        <w:jc w:val="both"/>
      </w:pPr>
      <w:r>
        <w:t>5. Kirurgilise raviprotseduuri eelne hindamine</w:t>
      </w:r>
    </w:p>
    <w:p w:rsidR="00A07D68" w:rsidRDefault="00A07D68" w:rsidP="00A07D68">
      <w:pPr>
        <w:spacing w:after="0"/>
        <w:jc w:val="both"/>
      </w:pPr>
      <w:r>
        <w:t>6. Ravietappide hindamine.</w:t>
      </w:r>
    </w:p>
    <w:p w:rsidR="00A07D68" w:rsidRDefault="00A07D68" w:rsidP="00A07D68">
      <w:pPr>
        <w:jc w:val="both"/>
      </w:pPr>
    </w:p>
    <w:p w:rsidR="00A07D68" w:rsidRPr="009315F0" w:rsidRDefault="00A07D68" w:rsidP="00A07D68">
      <w:pPr>
        <w:spacing w:after="0"/>
        <w:jc w:val="both"/>
        <w:rPr>
          <w:b/>
        </w:rPr>
      </w:pPr>
      <w:r w:rsidRPr="009315F0">
        <w:rPr>
          <w:b/>
        </w:rPr>
        <w:t>Ortopantomograafia näidustused:</w:t>
      </w:r>
    </w:p>
    <w:p w:rsidR="00A07D68" w:rsidRDefault="00A07D68" w:rsidP="00A07D68">
      <w:pPr>
        <w:spacing w:after="0"/>
        <w:jc w:val="both"/>
      </w:pPr>
      <w:r>
        <w:t>1. Hambumuse kontroll</w:t>
      </w:r>
    </w:p>
    <w:p w:rsidR="00A07D68" w:rsidRDefault="00A07D68" w:rsidP="00A07D68">
      <w:pPr>
        <w:spacing w:after="0"/>
        <w:jc w:val="both"/>
      </w:pPr>
      <w:r>
        <w:t>2. Hambajuurte piirkonna muutused (periapikaalsed põletikud, radikulaartsüst)</w:t>
      </w:r>
    </w:p>
    <w:p w:rsidR="00A07D68" w:rsidRDefault="00A07D68" w:rsidP="00A07D68">
      <w:pPr>
        <w:spacing w:after="0"/>
        <w:jc w:val="both"/>
      </w:pPr>
      <w:r>
        <w:t>3. Periodontiit</w:t>
      </w:r>
    </w:p>
    <w:p w:rsidR="00A07D68" w:rsidRDefault="00A07D68" w:rsidP="00A07D68">
      <w:pPr>
        <w:spacing w:after="0"/>
        <w:jc w:val="both"/>
      </w:pPr>
      <w:r>
        <w:t>4. Kirurgilise hambaravi või muude stomatoloogiliste protseduuride eelselt</w:t>
      </w:r>
    </w:p>
    <w:p w:rsidR="00A07D68" w:rsidRDefault="00A07D68" w:rsidP="00A07D68">
      <w:pPr>
        <w:spacing w:after="0"/>
        <w:jc w:val="both"/>
      </w:pPr>
      <w:r>
        <w:t>5. Hambaproteesimise ja ortodontilise ravi planeerimine</w:t>
      </w:r>
    </w:p>
    <w:p w:rsidR="00A07D68" w:rsidRDefault="00A07D68" w:rsidP="00A07D68">
      <w:pPr>
        <w:spacing w:after="0"/>
        <w:jc w:val="both"/>
      </w:pPr>
      <w:r>
        <w:t>6. Murd, valu, paistetus</w:t>
      </w:r>
    </w:p>
    <w:p w:rsidR="00A07D68" w:rsidRDefault="00A07D68" w:rsidP="00A07D68">
      <w:pPr>
        <w:spacing w:after="0"/>
        <w:jc w:val="both"/>
      </w:pPr>
      <w:r>
        <w:t>7. Kasvaja</w:t>
      </w:r>
    </w:p>
    <w:p w:rsidR="00A07D68" w:rsidRDefault="00A07D68" w:rsidP="00A07D68">
      <w:pPr>
        <w:spacing w:after="0"/>
        <w:jc w:val="both"/>
      </w:pPr>
      <w:r>
        <w:t>8. Süljenäärme kivi</w:t>
      </w:r>
    </w:p>
    <w:p w:rsidR="00A07D68" w:rsidRDefault="00A07D68" w:rsidP="00A07D68">
      <w:pPr>
        <w:spacing w:after="0"/>
        <w:jc w:val="both"/>
      </w:pPr>
      <w:r>
        <w:t>9. Temporomandibulaarliigeste muutused</w:t>
      </w:r>
    </w:p>
    <w:p w:rsidR="00A07D68" w:rsidRDefault="00A07D68" w:rsidP="00A07D68">
      <w:pPr>
        <w:spacing w:after="0"/>
        <w:jc w:val="both"/>
      </w:pPr>
      <w:r>
        <w:t>10. Postoperatiivne jälgimine</w:t>
      </w:r>
    </w:p>
    <w:p w:rsidR="00A07D68" w:rsidRDefault="00A07D68" w:rsidP="00A07D68">
      <w:pPr>
        <w:spacing w:after="0"/>
        <w:jc w:val="both"/>
      </w:pPr>
      <w:r>
        <w:t>11. Pea ja kaela neuroloogilise patoloogia diferentsiaaldiagnostika</w:t>
      </w:r>
    </w:p>
    <w:p w:rsidR="00A07D68" w:rsidRDefault="00A07D68" w:rsidP="00A07D68">
      <w:pPr>
        <w:spacing w:after="0"/>
        <w:jc w:val="both"/>
      </w:pPr>
      <w:r>
        <w:t>12. Teadmata põhjusega hamba puudmine, ebatavaline hamba morfoloogia või lõikumine</w:t>
      </w:r>
    </w:p>
    <w:p w:rsidR="00A07D68" w:rsidRDefault="00A07D68" w:rsidP="00A07D68">
      <w:pPr>
        <w:spacing w:after="0"/>
        <w:jc w:val="both"/>
      </w:pPr>
      <w:r>
        <w:t>13. Hammaste liikuvus.</w:t>
      </w:r>
    </w:p>
    <w:p w:rsidR="00A07D68" w:rsidRDefault="00A07D68" w:rsidP="00A07D68">
      <w:pPr>
        <w:jc w:val="both"/>
      </w:pPr>
    </w:p>
    <w:p w:rsidR="00A07D68" w:rsidRPr="00DA0334" w:rsidRDefault="00A07D68" w:rsidP="00DA0334">
      <w:pPr>
        <w:jc w:val="both"/>
        <w:rPr>
          <w:b/>
        </w:rPr>
      </w:pPr>
      <w:r w:rsidRPr="009315F0">
        <w:rPr>
          <w:b/>
        </w:rPr>
        <w:t>Koonuskimptomograafia näidustused:</w:t>
      </w:r>
    </w:p>
    <w:p w:rsidR="00A07D68" w:rsidRPr="009315F0" w:rsidRDefault="00A07D68" w:rsidP="009315F0">
      <w:pPr>
        <w:spacing w:after="0"/>
        <w:jc w:val="both"/>
        <w:rPr>
          <w:u w:val="single"/>
        </w:rPr>
      </w:pPr>
      <w:r w:rsidRPr="009315F0">
        <w:rPr>
          <w:u w:val="single"/>
        </w:rPr>
        <w:t xml:space="preserve">Endodontia </w:t>
      </w:r>
    </w:p>
    <w:p w:rsidR="00A07D68" w:rsidRDefault="00A07D68" w:rsidP="009315F0">
      <w:pPr>
        <w:spacing w:after="0"/>
        <w:jc w:val="both"/>
      </w:pPr>
      <w:r>
        <w:t>Periapikaalsed muutused, kui need ei ole tavalise röntgenuuringuga piisavalt täpselt sedastatavad.</w:t>
      </w:r>
    </w:p>
    <w:p w:rsidR="00A07D68" w:rsidRDefault="00A07D68" w:rsidP="009315F0">
      <w:pPr>
        <w:spacing w:after="0"/>
        <w:jc w:val="both"/>
      </w:pPr>
      <w:r>
        <w:t>Kõverad juured, lisajuured ja –kanalid.</w:t>
      </w:r>
    </w:p>
    <w:p w:rsidR="00A07D68" w:rsidRDefault="00A07D68" w:rsidP="009315F0">
      <w:pPr>
        <w:spacing w:after="0"/>
        <w:jc w:val="both"/>
      </w:pPr>
      <w:r>
        <w:t>Juuremurrud, mida tavaliselt ei ole võimalik avastada kahemõõtmelise uuringuga.</w:t>
      </w:r>
    </w:p>
    <w:p w:rsidR="00A07D68" w:rsidRDefault="00A07D68" w:rsidP="009315F0">
      <w:pPr>
        <w:spacing w:after="0"/>
        <w:jc w:val="both"/>
      </w:pPr>
      <w:r>
        <w:lastRenderedPageBreak/>
        <w:t>Juureresorptsioon, näiteks pärast hambatraumat.</w:t>
      </w:r>
    </w:p>
    <w:p w:rsidR="00A07D68" w:rsidRDefault="00A07D68" w:rsidP="009315F0">
      <w:pPr>
        <w:spacing w:after="0"/>
        <w:jc w:val="both"/>
      </w:pPr>
      <w:r>
        <w:t xml:space="preserve">Parodontaalsete luumuutuste visualiseerumine, mis on tavalise rö-ülesvõttega võimatu. </w:t>
      </w:r>
    </w:p>
    <w:p w:rsidR="00A07D68" w:rsidRDefault="00A07D68" w:rsidP="009315F0">
      <w:pPr>
        <w:spacing w:after="0"/>
        <w:jc w:val="both"/>
      </w:pPr>
    </w:p>
    <w:p w:rsidR="00A07D68" w:rsidRPr="009315F0" w:rsidRDefault="00A07D68" w:rsidP="009315F0">
      <w:pPr>
        <w:spacing w:after="0"/>
        <w:jc w:val="both"/>
        <w:rPr>
          <w:u w:val="single"/>
        </w:rPr>
      </w:pPr>
      <w:r w:rsidRPr="009315F0">
        <w:rPr>
          <w:u w:val="single"/>
        </w:rPr>
        <w:t>Parodontoloogia</w:t>
      </w:r>
    </w:p>
    <w:p w:rsidR="00A07D68" w:rsidRDefault="00A07D68" w:rsidP="009315F0">
      <w:pPr>
        <w:spacing w:after="0"/>
        <w:jc w:val="both"/>
      </w:pPr>
      <w:r>
        <w:t>Proteetika</w:t>
      </w:r>
    </w:p>
    <w:p w:rsidR="00A07D68" w:rsidRDefault="00A07D68" w:rsidP="009315F0">
      <w:pPr>
        <w:spacing w:after="0"/>
        <w:jc w:val="both"/>
      </w:pPr>
      <w:r>
        <w:t>Tugihammaste hindamine (juurepinnad, furkatsioonid).</w:t>
      </w:r>
    </w:p>
    <w:p w:rsidR="00A07D68" w:rsidRDefault="00A07D68" w:rsidP="009315F0">
      <w:pPr>
        <w:spacing w:after="0"/>
        <w:jc w:val="both"/>
      </w:pPr>
      <w:r>
        <w:t>Luu hulga ja kvaliteedi hindamine implantaatidele toetuva ja äravõetava proteesi puhul.</w:t>
      </w:r>
    </w:p>
    <w:p w:rsidR="00A07D68" w:rsidRDefault="00A07D68" w:rsidP="009315F0">
      <w:pPr>
        <w:spacing w:after="0"/>
        <w:jc w:val="both"/>
      </w:pPr>
    </w:p>
    <w:p w:rsidR="00A07D68" w:rsidRPr="009315F0" w:rsidRDefault="00A07D68" w:rsidP="009315F0">
      <w:pPr>
        <w:spacing w:after="0"/>
        <w:jc w:val="both"/>
        <w:rPr>
          <w:u w:val="single"/>
        </w:rPr>
      </w:pPr>
      <w:r w:rsidRPr="009315F0">
        <w:rPr>
          <w:u w:val="single"/>
        </w:rPr>
        <w:t xml:space="preserve">Implantaatproteeside virtuaalne planeerimine </w:t>
      </w:r>
    </w:p>
    <w:p w:rsidR="00A07D68" w:rsidRDefault="00A07D68" w:rsidP="009315F0">
      <w:pPr>
        <w:spacing w:after="0"/>
        <w:jc w:val="both"/>
      </w:pPr>
      <w:r>
        <w:t xml:space="preserve">3D uuringu põhjal operatsiooniplaatide valmistamine, CAD/CAM – tehnoloogial põhinevate proteeside valmistamine. </w:t>
      </w:r>
    </w:p>
    <w:p w:rsidR="00A07D68" w:rsidRDefault="00A07D68" w:rsidP="009315F0">
      <w:pPr>
        <w:spacing w:after="0"/>
        <w:jc w:val="both"/>
      </w:pPr>
    </w:p>
    <w:p w:rsidR="00A07D68" w:rsidRPr="009315F0" w:rsidRDefault="00A07D68" w:rsidP="009315F0">
      <w:pPr>
        <w:spacing w:after="0"/>
        <w:jc w:val="both"/>
        <w:rPr>
          <w:u w:val="single"/>
        </w:rPr>
      </w:pPr>
      <w:r w:rsidRPr="009315F0">
        <w:rPr>
          <w:u w:val="single"/>
        </w:rPr>
        <w:t xml:space="preserve">Kirurgia </w:t>
      </w:r>
    </w:p>
    <w:p w:rsidR="00A07D68" w:rsidRDefault="00A07D68" w:rsidP="009315F0">
      <w:pPr>
        <w:spacing w:after="0"/>
        <w:jc w:val="both"/>
      </w:pPr>
      <w:r>
        <w:t>Lõualuude traumade diagnostika: hamba juure murrud, alveolaarjätke murrud.</w:t>
      </w:r>
    </w:p>
    <w:p w:rsidR="00A07D68" w:rsidRDefault="00A07D68" w:rsidP="009315F0">
      <w:pPr>
        <w:spacing w:after="0"/>
        <w:jc w:val="both"/>
      </w:pPr>
      <w:r>
        <w:t xml:space="preserve">Luusisesed patoloogiad: odontogeensed tuumorid, periapikaalsed muutused, ostiit, osteomüeliit, osteoporoos. </w:t>
      </w:r>
    </w:p>
    <w:p w:rsidR="00A07D68" w:rsidRDefault="00A07D68" w:rsidP="009315F0">
      <w:pPr>
        <w:spacing w:after="0"/>
        <w:jc w:val="both"/>
      </w:pPr>
      <w:r>
        <w:t>Süljekivide avastamine.</w:t>
      </w:r>
    </w:p>
    <w:p w:rsidR="00A07D68" w:rsidRDefault="00A07D68" w:rsidP="009315F0">
      <w:pPr>
        <w:spacing w:after="0"/>
        <w:jc w:val="both"/>
      </w:pPr>
      <w:r>
        <w:t>Hammaste asendi anomaaliad.</w:t>
      </w:r>
    </w:p>
    <w:p w:rsidR="00A07D68" w:rsidRDefault="00A07D68" w:rsidP="009315F0">
      <w:pPr>
        <w:spacing w:after="0"/>
        <w:jc w:val="both"/>
      </w:pPr>
      <w:r>
        <w:t>Peetunud tarkusehammaste eemaldamise planeerimine juhul, kui hammas on alalõuanärvi lähedal.</w:t>
      </w:r>
    </w:p>
    <w:p w:rsidR="00A07D68" w:rsidRDefault="00A07D68" w:rsidP="009315F0">
      <w:pPr>
        <w:spacing w:after="0"/>
        <w:jc w:val="both"/>
      </w:pPr>
      <w:r>
        <w:t>Põskkoopasse sattunud hambajuure avastamine.</w:t>
      </w:r>
    </w:p>
    <w:p w:rsidR="00A07D68" w:rsidRPr="00521C3D" w:rsidRDefault="00A07D68" w:rsidP="009315F0">
      <w:pPr>
        <w:spacing w:after="0"/>
        <w:jc w:val="both"/>
      </w:pPr>
      <w:r>
        <w:t>Põs</w:t>
      </w:r>
      <w:bookmarkStart w:id="0" w:name="_GoBack"/>
      <w:bookmarkEnd w:id="0"/>
      <w:r w:rsidRPr="00521C3D">
        <w:t xml:space="preserve">kkoopa patoloogiate diagnoosimine. </w:t>
      </w:r>
    </w:p>
    <w:p w:rsidR="00A07D68" w:rsidRPr="00521C3D" w:rsidRDefault="00A07D68" w:rsidP="009315F0">
      <w:pPr>
        <w:spacing w:after="0"/>
        <w:jc w:val="both"/>
      </w:pPr>
      <w:r w:rsidRPr="00521C3D">
        <w:t>Närvide kulgemise ja väljumiskoha hindamine implantaatidele toetuva ja äravõetava proteesi puhul.</w:t>
      </w:r>
    </w:p>
    <w:p w:rsidR="00A07D68" w:rsidRPr="00521C3D" w:rsidRDefault="00A07D68" w:rsidP="009315F0">
      <w:pPr>
        <w:spacing w:after="0"/>
        <w:jc w:val="both"/>
      </w:pPr>
    </w:p>
    <w:p w:rsidR="00A07D68" w:rsidRPr="00521C3D" w:rsidRDefault="00A07D68" w:rsidP="009315F0">
      <w:pPr>
        <w:spacing w:after="0"/>
        <w:jc w:val="both"/>
        <w:rPr>
          <w:u w:val="single"/>
        </w:rPr>
      </w:pPr>
      <w:r w:rsidRPr="00521C3D">
        <w:rPr>
          <w:u w:val="single"/>
        </w:rPr>
        <w:t>Implantoloogia</w:t>
      </w:r>
    </w:p>
    <w:p w:rsidR="00A07D68" w:rsidRPr="00521C3D" w:rsidRDefault="00A07D68" w:rsidP="009315F0">
      <w:pPr>
        <w:spacing w:after="0"/>
        <w:jc w:val="both"/>
      </w:pPr>
      <w:r w:rsidRPr="00521C3D">
        <w:t xml:space="preserve">Luu ja ümbritsevate struktuuride visualiseerimine ja mõõtmine, implantaatide virtuaalne planeerimine ja operatsioonišablooni valmistamine. </w:t>
      </w:r>
    </w:p>
    <w:p w:rsidR="00A07D68" w:rsidRPr="00521C3D" w:rsidRDefault="00A07D68" w:rsidP="009315F0">
      <w:pPr>
        <w:spacing w:after="0"/>
        <w:jc w:val="both"/>
      </w:pPr>
      <w:r w:rsidRPr="00521C3D">
        <w:t>Luu augmentatsiooni vajaduse hindamine ja metoodika valimine.</w:t>
      </w:r>
    </w:p>
    <w:p w:rsidR="00A07D68" w:rsidRPr="00521C3D" w:rsidRDefault="00A07D68" w:rsidP="009315F0">
      <w:pPr>
        <w:jc w:val="both"/>
      </w:pPr>
      <w:r w:rsidRPr="00521C3D">
        <w:t>Proteetilisest vajadusest lähtuv implantaatide planeerimine: implantaadi suuruse, asukoha ja suuna määramine.</w:t>
      </w:r>
    </w:p>
    <w:p w:rsidR="00A07D68" w:rsidRPr="00521C3D" w:rsidRDefault="00A07D68" w:rsidP="009315F0">
      <w:pPr>
        <w:spacing w:after="0"/>
        <w:jc w:val="both"/>
        <w:rPr>
          <w:b/>
        </w:rPr>
      </w:pPr>
      <w:r w:rsidRPr="00521C3D">
        <w:rPr>
          <w:b/>
        </w:rPr>
        <w:t>Vastunäidustused:</w:t>
      </w:r>
    </w:p>
    <w:p w:rsidR="00A07D68" w:rsidRPr="00521C3D" w:rsidRDefault="00406EE2" w:rsidP="009315F0">
      <w:pPr>
        <w:jc w:val="both"/>
      </w:pPr>
      <w:r w:rsidRPr="00521C3D">
        <w:t>Vastunäidustused i</w:t>
      </w:r>
      <w:r w:rsidR="00A07D68" w:rsidRPr="00521C3D">
        <w:t>ntraoraalsel röntgen</w:t>
      </w:r>
      <w:r w:rsidR="00343B7F" w:rsidRPr="00521C3D">
        <w:t>ülesvõttel</w:t>
      </w:r>
      <w:r w:rsidR="00A07D68" w:rsidRPr="00521C3D">
        <w:t xml:space="preserve"> puuduvad. Ortopantomograafiat ja koonuskimptomograafiat vältida rasedal röntgenkiirguse kasutamist potentsiaalse loodet kahjustava toime tõttu.</w:t>
      </w:r>
    </w:p>
    <w:p w:rsidR="005F57F9" w:rsidRPr="00521C3D" w:rsidRDefault="00A07D68" w:rsidP="0068454D">
      <w:r w:rsidRPr="00521C3D">
        <w:t xml:space="preserve">Täpsemad suunamisjuhised ja õigustused intraoraalsete ning pantomograafia uuringute tegemiseks on kirjeldatud Euroopa </w:t>
      </w:r>
      <w:r w:rsidR="0068454D" w:rsidRPr="00521C3D">
        <w:t>K</w:t>
      </w:r>
      <w:r w:rsidRPr="00521C3D">
        <w:t>omisjoni kiirguskaitsejuhendis nr 136 (</w:t>
      </w:r>
      <w:hyperlink r:id="rId4" w:history="1">
        <w:r w:rsidR="005F57F9" w:rsidRPr="00521C3D">
          <w:rPr>
            <w:rStyle w:val="Hyperlink"/>
          </w:rPr>
          <w:t>https://ec.europa.eu/energy/sites/ener/files/documents/136.pdf</w:t>
        </w:r>
      </w:hyperlink>
      <w:r w:rsidRPr="00521C3D">
        <w:t>).</w:t>
      </w:r>
    </w:p>
    <w:p w:rsidR="005F57F9" w:rsidRPr="00521C3D" w:rsidRDefault="00A07D68" w:rsidP="0068454D">
      <w:r w:rsidRPr="00521C3D">
        <w:t xml:space="preserve"> Suunamisjuhised ja õigustused koonuskimptomograafia teost</w:t>
      </w:r>
      <w:r w:rsidR="0068454D" w:rsidRPr="00521C3D">
        <w:t>amiseks on kirjeldatud Euroopa K</w:t>
      </w:r>
      <w:r w:rsidRPr="00521C3D">
        <w:t>omisjoni kiirguskaitsejuhendis nr 172 (</w:t>
      </w:r>
      <w:hyperlink r:id="rId5" w:history="1">
        <w:r w:rsidR="005F57F9" w:rsidRPr="00521C3D">
          <w:rPr>
            <w:rStyle w:val="Hyperlink"/>
          </w:rPr>
          <w:t>https://ec.europa.eu/energy/sites/ener/files/documents/172.pdf</w:t>
        </w:r>
      </w:hyperlink>
      <w:r w:rsidRPr="00521C3D">
        <w:t xml:space="preserve">). </w:t>
      </w:r>
    </w:p>
    <w:p w:rsidR="00A07D68" w:rsidRPr="00521C3D" w:rsidRDefault="00A07D68" w:rsidP="009315F0">
      <w:pPr>
        <w:jc w:val="both"/>
      </w:pPr>
      <w:r w:rsidRPr="00521C3D">
        <w:t>Nende juhendite kohaselt on intraoraalse röntgen</w:t>
      </w:r>
      <w:r w:rsidR="00FD26AF" w:rsidRPr="00521C3D">
        <w:t>ülesvõtte</w:t>
      </w:r>
      <w:r w:rsidRPr="00521C3D">
        <w:t xml:space="preserve"> tegemisel patsiendi efektiivdoos vahemikus 1-8,3 µSv, ortopantomograafia korral 3,85-30 µSv</w:t>
      </w:r>
      <w:r w:rsidR="006C02BF" w:rsidRPr="00521C3D">
        <w:t xml:space="preserve"> ja</w:t>
      </w:r>
      <w:r w:rsidRPr="00521C3D">
        <w:t xml:space="preserve"> koonuskimptomograafia korral 11-1073 µSv. Keskmised </w:t>
      </w:r>
      <w:r w:rsidR="00FD26AF" w:rsidRPr="00521C3D">
        <w:t>kiirgustöötajate isiku</w:t>
      </w:r>
      <w:r w:rsidRPr="00521C3D">
        <w:t xml:space="preserve">doosid jäävad vahemikku 0,1-0,2 mSv/a. Võrreldes </w:t>
      </w:r>
      <w:r w:rsidRPr="00521C3D">
        <w:lastRenderedPageBreak/>
        <w:t xml:space="preserve">patsiendidoosi ja kiirgustöötajate doosi loodusliku </w:t>
      </w:r>
      <w:r w:rsidR="002919E8" w:rsidRPr="00521C3D">
        <w:t>kiirgus</w:t>
      </w:r>
      <w:r w:rsidR="006C02BF" w:rsidRPr="00521C3D">
        <w:t xml:space="preserve">fooniga 2 mSv/a </w:t>
      </w:r>
      <w:r w:rsidRPr="00521C3D">
        <w:t>või 6,5 µSv päevas ning arvestades vähitekke riskikoefitsienti 4,1%/Sv on tegemist väga väikese riskiga.</w:t>
      </w:r>
    </w:p>
    <w:p w:rsidR="00484453" w:rsidRDefault="006C02BF" w:rsidP="00A07D68">
      <w:pPr>
        <w:jc w:val="both"/>
      </w:pPr>
      <w:r w:rsidRPr="00521C3D">
        <w:t>M</w:t>
      </w:r>
      <w:r w:rsidR="00A07D68" w:rsidRPr="00521C3D">
        <w:t>ainitud juhendid võtavad arvesse erinevaid teadusartikleid</w:t>
      </w:r>
      <w:r w:rsidRPr="00521C3D">
        <w:t xml:space="preserve">, </w:t>
      </w:r>
      <w:r w:rsidR="00A07D68" w:rsidRPr="00521C3D">
        <w:t>kaalutud</w:t>
      </w:r>
      <w:r w:rsidR="00940700" w:rsidRPr="00521C3D">
        <w:t xml:space="preserve"> on</w:t>
      </w:r>
      <w:r w:rsidR="00A07D68" w:rsidRPr="00521C3D">
        <w:t xml:space="preserve"> kasu ja kahju suhet </w:t>
      </w:r>
      <w:r w:rsidR="005F57F9" w:rsidRPr="00521C3D">
        <w:t>ning</w:t>
      </w:r>
      <w:r w:rsidR="00A07D68" w:rsidRPr="00521C3D">
        <w:t xml:space="preserve"> leitud, et teatud raviprotseduuride tegemisel ja kiirgusohutusnõuete järg</w:t>
      </w:r>
      <w:r w:rsidR="00FD26AF" w:rsidRPr="00521C3D">
        <w:t>i</w:t>
      </w:r>
      <w:r w:rsidR="00A07D68" w:rsidRPr="00521C3D">
        <w:t xml:space="preserve">misel on röntgenkiirguse kasutamine parim võimalik </w:t>
      </w:r>
      <w:r w:rsidR="00940700" w:rsidRPr="00521C3D">
        <w:t>valik</w:t>
      </w:r>
      <w:r w:rsidR="00A07D68" w:rsidRPr="00521C3D">
        <w:t>.</w:t>
      </w:r>
    </w:p>
    <w:sectPr w:rsidR="00484453" w:rsidSect="00F1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7D6A"/>
    <w:rsid w:val="001C3AD5"/>
    <w:rsid w:val="002919E8"/>
    <w:rsid w:val="00343B7F"/>
    <w:rsid w:val="00406EE2"/>
    <w:rsid w:val="00484453"/>
    <w:rsid w:val="00521C3D"/>
    <w:rsid w:val="005F57F9"/>
    <w:rsid w:val="00622D47"/>
    <w:rsid w:val="0068454D"/>
    <w:rsid w:val="006C02BF"/>
    <w:rsid w:val="00712F55"/>
    <w:rsid w:val="008A7390"/>
    <w:rsid w:val="009315F0"/>
    <w:rsid w:val="00940700"/>
    <w:rsid w:val="00A07D68"/>
    <w:rsid w:val="00CA7D6A"/>
    <w:rsid w:val="00DA0334"/>
    <w:rsid w:val="00EA6490"/>
    <w:rsid w:val="00F11D58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AE79"/>
  <w15:docId w15:val="{DAD1D0D0-C05D-480E-B567-24CBA8A6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.europa.eu/energy/sites/ener/files/documents/172.pdf" TargetMode="External"/><Relationship Id="rId4" Type="http://schemas.openxmlformats.org/officeDocument/2006/relationships/hyperlink" Target="https://ec.europa.eu/energy/sites/ener/files/documents/13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698</Words>
  <Characters>4049</Characters>
  <Application>Microsoft Office Word</Application>
  <DocSecurity>0</DocSecurity>
  <Lines>33</Lines>
  <Paragraphs>9</Paragraphs>
  <ScaleCrop>false</ScaleCrop>
  <Company>Ida-Tallinna Keskhaigla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Ruuge</dc:creator>
  <cp:keywords/>
  <dc:description/>
  <cp:lastModifiedBy>Priit Ruuge</cp:lastModifiedBy>
  <cp:revision>16</cp:revision>
  <dcterms:created xsi:type="dcterms:W3CDTF">2019-05-20T16:52:00Z</dcterms:created>
  <dcterms:modified xsi:type="dcterms:W3CDTF">2019-06-17T17:46:00Z</dcterms:modified>
</cp:coreProperties>
</file>