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2E74B6"/>
          <w:sz w:val="36"/>
          <w:szCs w:val="36"/>
        </w:rPr>
      </w:pPr>
      <w:r w:rsidRPr="00CC1302">
        <w:rPr>
          <w:rFonts w:eastAsia="TT15Dt00" w:cs="TT15Dt00"/>
          <w:color w:val="2E74B6"/>
          <w:sz w:val="36"/>
          <w:szCs w:val="36"/>
        </w:rPr>
        <w:t xml:space="preserve">1. HAMBA (hamba number) </w:t>
      </w:r>
      <w:r w:rsidR="00BC33A0">
        <w:rPr>
          <w:rFonts w:eastAsia="TT15Dt00" w:cs="TT15Dt00"/>
          <w:color w:val="2E74B6"/>
          <w:sz w:val="36"/>
          <w:szCs w:val="36"/>
        </w:rPr>
        <w:t>RÖNTGENÜLESVÕTE</w:t>
      </w:r>
    </w:p>
    <w:p w:rsid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color w:val="000000"/>
          <w:sz w:val="21"/>
          <w:szCs w:val="21"/>
        </w:rPr>
      </w:pPr>
    </w:p>
    <w:p w:rsidR="00CC1302" w:rsidRPr="002348F6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color w:val="FF0000"/>
          <w:sz w:val="21"/>
          <w:szCs w:val="21"/>
        </w:rPr>
      </w:pPr>
      <w:r w:rsidRPr="007D02C8">
        <w:rPr>
          <w:rFonts w:eastAsia="TT15Dt00" w:cs="TT160t00"/>
          <w:b/>
          <w:sz w:val="21"/>
          <w:szCs w:val="21"/>
        </w:rPr>
        <w:t>LÜHINIMETUS PILDIPANGAS:</w:t>
      </w:r>
      <w:r w:rsidRPr="00CC1302">
        <w:rPr>
          <w:rFonts w:eastAsia="TT15Dt00" w:cs="TT160t00"/>
          <w:color w:val="000000"/>
          <w:sz w:val="21"/>
          <w:szCs w:val="21"/>
        </w:rPr>
        <w:t xml:space="preserve"> </w:t>
      </w:r>
      <w:r w:rsidR="00BC33A0">
        <w:rPr>
          <w:rFonts w:eastAsia="TT15Dt00" w:cs="TT160t00"/>
          <w:color w:val="000000"/>
          <w:sz w:val="21"/>
          <w:szCs w:val="21"/>
        </w:rPr>
        <w:t xml:space="preserve"> </w:t>
      </w:r>
      <w:r w:rsidRPr="00CC1302">
        <w:rPr>
          <w:rFonts w:eastAsia="TT15Dt00" w:cs="TT160t00"/>
          <w:color w:val="FF0000"/>
          <w:sz w:val="21"/>
          <w:szCs w:val="21"/>
        </w:rPr>
        <w:t>HAMMAS 11...85</w:t>
      </w:r>
    </w:p>
    <w:p w:rsidR="00BC33A0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5Dt00"/>
          <w:color w:val="000000"/>
          <w:sz w:val="21"/>
          <w:szCs w:val="21"/>
        </w:rPr>
        <w:t>Selgitus l</w:t>
      </w:r>
      <w:r>
        <w:rPr>
          <w:rFonts w:eastAsia="TT15Dt00" w:cs="TT15Dt00"/>
          <w:color w:val="000000"/>
          <w:sz w:val="21"/>
          <w:szCs w:val="21"/>
        </w:rPr>
        <w:t>ü</w:t>
      </w:r>
      <w:r w:rsidRPr="00CC1302">
        <w:rPr>
          <w:rFonts w:eastAsia="TT15Dt00" w:cs="TT15Dt00"/>
          <w:color w:val="000000"/>
          <w:sz w:val="21"/>
          <w:szCs w:val="21"/>
        </w:rPr>
        <w:t xml:space="preserve">hinimetusele: </w:t>
      </w: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5Dt00"/>
          <w:color w:val="000000"/>
          <w:sz w:val="21"/>
          <w:szCs w:val="21"/>
        </w:rPr>
        <w:t>S</w:t>
      </w:r>
      <w:r>
        <w:rPr>
          <w:rFonts w:eastAsia="TT15Dt00" w:cs="TT15Dt00"/>
          <w:color w:val="000000"/>
          <w:sz w:val="21"/>
          <w:szCs w:val="21"/>
        </w:rPr>
        <w:t>õ</w:t>
      </w:r>
      <w:r w:rsidRPr="00CC1302">
        <w:rPr>
          <w:rFonts w:eastAsia="TT15Dt00" w:cs="TT15Dt00"/>
          <w:color w:val="000000"/>
          <w:sz w:val="21"/>
          <w:szCs w:val="21"/>
        </w:rPr>
        <w:t>na "hammas" j</w:t>
      </w:r>
      <w:r>
        <w:rPr>
          <w:rFonts w:eastAsia="TT15Dt00" w:cs="TT15Dt00"/>
          <w:color w:val="000000"/>
          <w:sz w:val="21"/>
          <w:szCs w:val="21"/>
        </w:rPr>
        <w:t>ä</w:t>
      </w:r>
      <w:r w:rsidRPr="00CC1302">
        <w:rPr>
          <w:rFonts w:eastAsia="TT15Dt00" w:cs="TT15Dt00"/>
          <w:color w:val="000000"/>
          <w:sz w:val="21"/>
          <w:szCs w:val="21"/>
        </w:rPr>
        <w:t>rele m</w:t>
      </w:r>
      <w:r w:rsidR="00BC33A0">
        <w:rPr>
          <w:rFonts w:eastAsia="TT15Dt00" w:cs="TT15Dt00"/>
          <w:color w:val="000000"/>
          <w:sz w:val="21"/>
          <w:szCs w:val="21"/>
        </w:rPr>
        <w:t>ä</w:t>
      </w:r>
      <w:r w:rsidRPr="00CC1302">
        <w:rPr>
          <w:rFonts w:eastAsia="TT15Dt00" w:cs="TT15Dt00"/>
          <w:color w:val="000000"/>
          <w:sz w:val="21"/>
          <w:szCs w:val="21"/>
        </w:rPr>
        <w:t xml:space="preserve">rgitakse hamba number, millest on teostatud </w:t>
      </w:r>
      <w:r w:rsidR="00BC33A0">
        <w:rPr>
          <w:rFonts w:eastAsia="TT15Dt00" w:cs="TT15Dt00"/>
          <w:color w:val="000000"/>
          <w:sz w:val="21"/>
          <w:szCs w:val="21"/>
        </w:rPr>
        <w:t>ülesvõte</w:t>
      </w:r>
      <w:r w:rsidRPr="00CC1302">
        <w:rPr>
          <w:rFonts w:eastAsia="TT15Dt00" w:cs="TT15Dt00"/>
          <w:color w:val="000000"/>
          <w:sz w:val="21"/>
          <w:szCs w:val="21"/>
        </w:rPr>
        <w:t>.</w:t>
      </w: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5Dt00"/>
          <w:color w:val="000000"/>
          <w:sz w:val="21"/>
          <w:szCs w:val="21"/>
        </w:rPr>
        <w:t xml:space="preserve">Esimene number </w:t>
      </w:r>
      <w:r w:rsidR="002348F6">
        <w:rPr>
          <w:rFonts w:eastAsia="TT15Dt00" w:cs="TT15Dt00"/>
          <w:color w:val="000000"/>
          <w:sz w:val="21"/>
          <w:szCs w:val="21"/>
        </w:rPr>
        <w:t>„</w:t>
      </w:r>
      <w:r w:rsidRPr="00CC1302">
        <w:rPr>
          <w:rFonts w:eastAsia="TT15Dt00" w:cs="TT15Dt00"/>
          <w:color w:val="000000"/>
          <w:sz w:val="21"/>
          <w:szCs w:val="21"/>
        </w:rPr>
        <w:t>1-4</w:t>
      </w:r>
      <w:r w:rsidR="002348F6">
        <w:rPr>
          <w:rFonts w:eastAsia="TT15Dt00" w:cs="TT15Dt00"/>
          <w:color w:val="000000"/>
          <w:sz w:val="21"/>
          <w:szCs w:val="21"/>
        </w:rPr>
        <w:t>“</w:t>
      </w:r>
      <w:r w:rsidRPr="00CC1302">
        <w:rPr>
          <w:rFonts w:eastAsia="TT15Dt00" w:cs="TT15Dt00"/>
          <w:color w:val="000000"/>
          <w:sz w:val="21"/>
          <w:szCs w:val="21"/>
        </w:rPr>
        <w:t xml:space="preserve"> t</w:t>
      </w:r>
      <w:r>
        <w:rPr>
          <w:rFonts w:eastAsia="TT15Dt00" w:cs="TT15Dt00"/>
          <w:color w:val="000000"/>
          <w:sz w:val="21"/>
          <w:szCs w:val="21"/>
        </w:rPr>
        <w:t>ä</w:t>
      </w:r>
      <w:r w:rsidRPr="00CC1302">
        <w:rPr>
          <w:rFonts w:eastAsia="TT15Dt00" w:cs="TT15Dt00"/>
          <w:color w:val="000000"/>
          <w:sz w:val="21"/>
          <w:szCs w:val="21"/>
        </w:rPr>
        <w:t>histab j</w:t>
      </w:r>
      <w:r>
        <w:rPr>
          <w:rFonts w:eastAsia="TT15Dt00" w:cs="TT15Dt00"/>
          <w:color w:val="000000"/>
          <w:sz w:val="21"/>
          <w:szCs w:val="21"/>
        </w:rPr>
        <w:t>ää</w:t>
      </w:r>
      <w:r w:rsidRPr="00CC1302">
        <w:rPr>
          <w:rFonts w:eastAsia="TT15Dt00" w:cs="TT15Dt00"/>
          <w:color w:val="000000"/>
          <w:sz w:val="21"/>
          <w:szCs w:val="21"/>
        </w:rPr>
        <w:t xml:space="preserve">vhambaid, esimene number </w:t>
      </w:r>
      <w:r w:rsidR="002348F6">
        <w:rPr>
          <w:rFonts w:eastAsia="TT15Dt00" w:cs="TT15Dt00"/>
          <w:color w:val="000000"/>
          <w:sz w:val="21"/>
          <w:szCs w:val="21"/>
        </w:rPr>
        <w:t>„</w:t>
      </w:r>
      <w:r w:rsidRPr="00CC1302">
        <w:rPr>
          <w:rFonts w:eastAsia="TT15Dt00" w:cs="TT15Dt00"/>
          <w:color w:val="000000"/>
          <w:sz w:val="21"/>
          <w:szCs w:val="21"/>
        </w:rPr>
        <w:t>5-8</w:t>
      </w:r>
      <w:r w:rsidR="002348F6">
        <w:rPr>
          <w:rFonts w:eastAsia="TT15Dt00" w:cs="TT15Dt00"/>
          <w:color w:val="000000"/>
          <w:sz w:val="21"/>
          <w:szCs w:val="21"/>
        </w:rPr>
        <w:t>“</w:t>
      </w:r>
      <w:r w:rsidRPr="00CC1302">
        <w:rPr>
          <w:rFonts w:eastAsia="TT15Dt00" w:cs="TT15Dt00"/>
          <w:color w:val="000000"/>
          <w:sz w:val="21"/>
          <w:szCs w:val="21"/>
        </w:rPr>
        <w:t xml:space="preserve"> t</w:t>
      </w:r>
      <w:r w:rsidR="00BC33A0">
        <w:rPr>
          <w:rFonts w:eastAsia="TT15Dt00" w:cs="TT15Dt00"/>
          <w:color w:val="000000"/>
          <w:sz w:val="21"/>
          <w:szCs w:val="21"/>
        </w:rPr>
        <w:t>ä</w:t>
      </w:r>
      <w:r w:rsidRPr="00CC1302">
        <w:rPr>
          <w:rFonts w:eastAsia="TT15Dt00" w:cs="TT15Dt00"/>
          <w:color w:val="000000"/>
          <w:sz w:val="21"/>
          <w:szCs w:val="21"/>
        </w:rPr>
        <w:t>histab piimahambaid.</w:t>
      </w:r>
    </w:p>
    <w:p w:rsidR="00BC33A0" w:rsidRDefault="00BC33A0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color w:val="000000"/>
          <w:sz w:val="21"/>
          <w:szCs w:val="21"/>
        </w:rPr>
      </w:pPr>
    </w:p>
    <w:p w:rsidR="00CC1302" w:rsidRPr="007D02C8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7D02C8">
        <w:rPr>
          <w:rFonts w:eastAsia="TT15Dt00" w:cs="TT160t00"/>
          <w:b/>
          <w:color w:val="000000"/>
          <w:sz w:val="21"/>
          <w:szCs w:val="21"/>
        </w:rPr>
        <w:t>SISSEJUHATUS</w:t>
      </w: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5Dt00"/>
          <w:color w:val="000000"/>
          <w:sz w:val="21"/>
          <w:szCs w:val="21"/>
        </w:rPr>
        <w:t>R</w:t>
      </w:r>
      <w:r>
        <w:rPr>
          <w:rFonts w:eastAsia="TT15Dt00" w:cs="TT15Dt00"/>
          <w:color w:val="000000"/>
          <w:sz w:val="21"/>
          <w:szCs w:val="21"/>
        </w:rPr>
        <w:t>ö</w:t>
      </w:r>
      <w:r w:rsidRPr="00CC1302">
        <w:rPr>
          <w:rFonts w:eastAsia="TT15Dt00" w:cs="TT15Dt00"/>
          <w:color w:val="000000"/>
          <w:sz w:val="21"/>
          <w:szCs w:val="21"/>
        </w:rPr>
        <w:t>ntgenograafia on r</w:t>
      </w:r>
      <w:r>
        <w:rPr>
          <w:rFonts w:eastAsia="TT15Dt00" w:cs="TT15Dt00"/>
          <w:color w:val="000000"/>
          <w:sz w:val="21"/>
          <w:szCs w:val="21"/>
        </w:rPr>
        <w:t>ö</w:t>
      </w:r>
      <w:r w:rsidRPr="00CC1302">
        <w:rPr>
          <w:rFonts w:eastAsia="TT15Dt00" w:cs="TT15Dt00"/>
          <w:color w:val="000000"/>
          <w:sz w:val="21"/>
          <w:szCs w:val="21"/>
        </w:rPr>
        <w:t>ntgenkiirgust kasutav kuvamismeetod, mis v</w:t>
      </w:r>
      <w:r w:rsidR="00BC33A0">
        <w:rPr>
          <w:rFonts w:eastAsia="TT15Dt00" w:cs="TT15Dt00"/>
          <w:color w:val="000000"/>
          <w:sz w:val="21"/>
          <w:szCs w:val="21"/>
        </w:rPr>
        <w:t>õ</w:t>
      </w:r>
      <w:r w:rsidRPr="00CC1302">
        <w:rPr>
          <w:rFonts w:eastAsia="TT15Dt00" w:cs="TT15Dt00"/>
          <w:color w:val="000000"/>
          <w:sz w:val="21"/>
          <w:szCs w:val="21"/>
        </w:rPr>
        <w:t>imaldab saada projektsioonkujutise</w:t>
      </w:r>
      <w:r w:rsidR="002348F6">
        <w:rPr>
          <w:rFonts w:eastAsia="TT15Dt00" w:cs="TT15Dt00"/>
          <w:color w:val="000000"/>
          <w:sz w:val="21"/>
          <w:szCs w:val="21"/>
        </w:rPr>
        <w:t xml:space="preserve"> </w:t>
      </w:r>
      <w:r w:rsidRPr="00CC1302">
        <w:rPr>
          <w:rFonts w:eastAsia="TT15Dt00" w:cs="TT15Dt00"/>
          <w:color w:val="000000"/>
          <w:sz w:val="21"/>
          <w:szCs w:val="21"/>
        </w:rPr>
        <w:t>uuritavast piirkonnast.</w:t>
      </w: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5Dt00"/>
          <w:color w:val="000000"/>
          <w:sz w:val="21"/>
          <w:szCs w:val="21"/>
        </w:rPr>
        <w:t xml:space="preserve">Hamba </w:t>
      </w:r>
      <w:r w:rsidR="00BC33A0">
        <w:rPr>
          <w:rFonts w:eastAsia="TT15Dt00" w:cs="TT15Dt00"/>
          <w:color w:val="000000"/>
          <w:sz w:val="21"/>
          <w:szCs w:val="21"/>
        </w:rPr>
        <w:t>röntgenülesvõte</w:t>
      </w:r>
      <w:r w:rsidRPr="00CC1302">
        <w:rPr>
          <w:rFonts w:eastAsia="TT15Dt00" w:cs="TT15Dt00"/>
          <w:color w:val="000000"/>
          <w:sz w:val="21"/>
          <w:szCs w:val="21"/>
        </w:rPr>
        <w:t xml:space="preserve"> teostatakse hambaravi eelselt raviprotseduuri planeerimiseks </w:t>
      </w:r>
      <w:r w:rsidR="00BC33A0">
        <w:rPr>
          <w:rFonts w:eastAsia="TT15Dt00" w:cs="TT15Dt00"/>
          <w:color w:val="000000"/>
          <w:sz w:val="21"/>
          <w:szCs w:val="21"/>
        </w:rPr>
        <w:t>või</w:t>
      </w:r>
      <w:r w:rsidR="002348F6">
        <w:rPr>
          <w:rFonts w:eastAsia="TT15Dt00" w:cs="TT15Dt00"/>
          <w:color w:val="000000"/>
          <w:sz w:val="21"/>
          <w:szCs w:val="21"/>
        </w:rPr>
        <w:t xml:space="preserve"> </w:t>
      </w:r>
      <w:r w:rsidRPr="00CC1302">
        <w:rPr>
          <w:rFonts w:eastAsia="TT15Dt00" w:cs="TT15Dt00"/>
          <w:color w:val="000000"/>
          <w:sz w:val="21"/>
          <w:szCs w:val="21"/>
        </w:rPr>
        <w:t>raviprotseduuri k</w:t>
      </w:r>
      <w:r w:rsidR="00BC33A0">
        <w:rPr>
          <w:rFonts w:eastAsia="TT15Dt00" w:cs="TT15Dt00"/>
          <w:color w:val="000000"/>
          <w:sz w:val="21"/>
          <w:szCs w:val="21"/>
        </w:rPr>
        <w:t>ä</w:t>
      </w:r>
      <w:r w:rsidRPr="00CC1302">
        <w:rPr>
          <w:rFonts w:eastAsia="TT15Dt00" w:cs="TT15Dt00"/>
          <w:color w:val="000000"/>
          <w:sz w:val="21"/>
          <w:szCs w:val="21"/>
        </w:rPr>
        <w:t xml:space="preserve">igus. </w:t>
      </w:r>
      <w:r w:rsidR="00BC33A0">
        <w:rPr>
          <w:rFonts w:eastAsia="TT15Dt00" w:cs="TT15Dt00"/>
          <w:color w:val="000000"/>
          <w:sz w:val="21"/>
          <w:szCs w:val="21"/>
        </w:rPr>
        <w:t>Ü</w:t>
      </w:r>
      <w:r w:rsidRPr="00CC1302">
        <w:rPr>
          <w:rFonts w:eastAsia="TT15Dt00" w:cs="TT15Dt00"/>
          <w:color w:val="000000"/>
          <w:sz w:val="21"/>
          <w:szCs w:val="21"/>
        </w:rPr>
        <w:t>lesv</w:t>
      </w:r>
      <w:r w:rsidR="00BC33A0">
        <w:rPr>
          <w:rFonts w:eastAsia="TT15Dt00" w:cs="TT15Dt00"/>
          <w:color w:val="000000"/>
          <w:sz w:val="21"/>
          <w:szCs w:val="21"/>
        </w:rPr>
        <w:t>õ</w:t>
      </w:r>
      <w:r w:rsidRPr="00CC1302">
        <w:rPr>
          <w:rFonts w:eastAsia="TT15Dt00" w:cs="TT15Dt00"/>
          <w:color w:val="000000"/>
          <w:sz w:val="21"/>
          <w:szCs w:val="21"/>
        </w:rPr>
        <w:t>tte/kordus</w:t>
      </w:r>
      <w:r w:rsidR="00BC33A0">
        <w:rPr>
          <w:rFonts w:eastAsia="TT15Dt00" w:cs="TT15Dt00"/>
          <w:color w:val="000000"/>
          <w:sz w:val="21"/>
          <w:szCs w:val="21"/>
        </w:rPr>
        <w:t>ülesvõte</w:t>
      </w:r>
      <w:r w:rsidRPr="00CC1302">
        <w:rPr>
          <w:rFonts w:eastAsia="TT15Dt00" w:cs="TT15Dt00"/>
          <w:color w:val="000000"/>
          <w:sz w:val="21"/>
          <w:szCs w:val="21"/>
        </w:rPr>
        <w:t>te vajaduse otsustab raviarst.</w:t>
      </w:r>
    </w:p>
    <w:p w:rsidR="00BC33A0" w:rsidRDefault="00BC33A0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color w:val="000000"/>
          <w:sz w:val="21"/>
          <w:szCs w:val="21"/>
        </w:rPr>
      </w:pPr>
    </w:p>
    <w:p w:rsidR="00CC1302" w:rsidRPr="007D02C8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7D02C8">
        <w:rPr>
          <w:rFonts w:eastAsia="TT15Dt00" w:cs="TT160t00"/>
          <w:b/>
          <w:color w:val="000000"/>
          <w:sz w:val="21"/>
          <w:szCs w:val="21"/>
        </w:rPr>
        <w:t>SAATEKIRI</w:t>
      </w: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5Dt00"/>
          <w:color w:val="000000"/>
          <w:sz w:val="21"/>
          <w:szCs w:val="21"/>
        </w:rPr>
        <w:t xml:space="preserve">Hamba </w:t>
      </w:r>
      <w:r w:rsidR="00BC33A0">
        <w:rPr>
          <w:rFonts w:eastAsia="TT15Dt00" w:cs="TT15Dt00"/>
          <w:color w:val="000000"/>
          <w:sz w:val="21"/>
          <w:szCs w:val="21"/>
        </w:rPr>
        <w:t>röntgenü</w:t>
      </w:r>
      <w:r w:rsidRPr="00CC1302">
        <w:rPr>
          <w:rFonts w:eastAsia="TT15Dt00" w:cs="TT15Dt00"/>
          <w:color w:val="000000"/>
          <w:sz w:val="21"/>
          <w:szCs w:val="21"/>
        </w:rPr>
        <w:t>lesv</w:t>
      </w:r>
      <w:r w:rsidR="00BC33A0">
        <w:rPr>
          <w:rFonts w:eastAsia="TT15Dt00" w:cs="TT15Dt00"/>
          <w:color w:val="000000"/>
          <w:sz w:val="21"/>
          <w:szCs w:val="21"/>
        </w:rPr>
        <w:t>õ</w:t>
      </w:r>
      <w:r w:rsidRPr="00CC1302">
        <w:rPr>
          <w:rFonts w:eastAsia="TT15Dt00" w:cs="TT15Dt00"/>
          <w:color w:val="000000"/>
          <w:sz w:val="21"/>
          <w:szCs w:val="21"/>
        </w:rPr>
        <w:t>tte teostamiseks radioloogia osakonnas on vajalik saatekiri, millel on m</w:t>
      </w:r>
      <w:r w:rsidR="00BC33A0">
        <w:rPr>
          <w:rFonts w:eastAsia="TT15Dt00" w:cs="TT15Dt00"/>
          <w:color w:val="000000"/>
          <w:sz w:val="21"/>
          <w:szCs w:val="21"/>
        </w:rPr>
        <w:t>ä</w:t>
      </w:r>
      <w:r w:rsidRPr="00CC1302">
        <w:rPr>
          <w:rFonts w:eastAsia="TT15Dt00" w:cs="TT15Dt00"/>
          <w:color w:val="000000"/>
          <w:sz w:val="21"/>
          <w:szCs w:val="21"/>
        </w:rPr>
        <w:t>rgitud</w:t>
      </w:r>
      <w:r w:rsidR="002348F6">
        <w:rPr>
          <w:rFonts w:eastAsia="TT15Dt00" w:cs="TT15Dt00"/>
          <w:color w:val="000000"/>
          <w:sz w:val="21"/>
          <w:szCs w:val="21"/>
        </w:rPr>
        <w:t xml:space="preserve"> </w:t>
      </w:r>
      <w:r w:rsidRPr="00CC1302">
        <w:rPr>
          <w:rFonts w:eastAsia="TT15Dt00" w:cs="TT15Dt00"/>
          <w:color w:val="000000"/>
          <w:sz w:val="21"/>
          <w:szCs w:val="21"/>
        </w:rPr>
        <w:t>uuritav hammas. Hambaarsti kabinetis teostatavale uuringule ei ole saatekiri vajalik.</w:t>
      </w:r>
    </w:p>
    <w:p w:rsidR="00BC33A0" w:rsidRDefault="00BC33A0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color w:val="000000"/>
          <w:sz w:val="21"/>
          <w:szCs w:val="21"/>
        </w:rPr>
      </w:pPr>
    </w:p>
    <w:p w:rsidR="00CC1302" w:rsidRPr="007D02C8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7D02C8">
        <w:rPr>
          <w:rFonts w:eastAsia="TT15Dt00" w:cs="TT160t00"/>
          <w:b/>
          <w:color w:val="000000"/>
          <w:sz w:val="21"/>
          <w:szCs w:val="21"/>
        </w:rPr>
        <w:t>NÄIDUSTUS</w:t>
      </w: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5Dt00"/>
          <w:color w:val="000000"/>
          <w:sz w:val="21"/>
          <w:szCs w:val="21"/>
        </w:rPr>
        <w:t>1. Hambajuurte asendi hindamine, hamba anatoomia hindamine</w:t>
      </w: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5Dt00"/>
          <w:color w:val="000000"/>
          <w:sz w:val="21"/>
          <w:szCs w:val="21"/>
        </w:rPr>
        <w:t>2. Periapikaalne p</w:t>
      </w:r>
      <w:r w:rsidR="00BC33A0">
        <w:rPr>
          <w:rFonts w:eastAsia="TT15Dt00" w:cs="TT15Dt00"/>
          <w:color w:val="000000"/>
          <w:sz w:val="21"/>
          <w:szCs w:val="21"/>
        </w:rPr>
        <w:t>õ</w:t>
      </w:r>
      <w:r w:rsidRPr="00CC1302">
        <w:rPr>
          <w:rFonts w:eastAsia="TT15Dt00" w:cs="TT15Dt00"/>
          <w:color w:val="000000"/>
          <w:sz w:val="21"/>
          <w:szCs w:val="21"/>
        </w:rPr>
        <w:t>letik</w:t>
      </w: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5Dt00"/>
          <w:color w:val="000000"/>
          <w:sz w:val="21"/>
          <w:szCs w:val="21"/>
        </w:rPr>
        <w:t>3. Karioosse kahjustuse hindamine</w:t>
      </w: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5Dt00"/>
          <w:color w:val="000000"/>
          <w:sz w:val="21"/>
          <w:szCs w:val="21"/>
        </w:rPr>
        <w:t>4. Endodontiline ravi v</w:t>
      </w:r>
      <w:r w:rsidR="00BC33A0">
        <w:rPr>
          <w:rFonts w:eastAsia="TT15Dt00" w:cs="TT15Dt00"/>
          <w:color w:val="000000"/>
          <w:sz w:val="21"/>
          <w:szCs w:val="21"/>
        </w:rPr>
        <w:t>õ</w:t>
      </w:r>
      <w:r w:rsidRPr="00CC1302">
        <w:rPr>
          <w:rFonts w:eastAsia="TT15Dt00" w:cs="TT15Dt00"/>
          <w:color w:val="000000"/>
          <w:sz w:val="21"/>
          <w:szCs w:val="21"/>
        </w:rPr>
        <w:t>imaluse hindamine</w:t>
      </w: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5Dt00"/>
          <w:color w:val="000000"/>
          <w:sz w:val="21"/>
          <w:szCs w:val="21"/>
        </w:rPr>
        <w:t>5. Kirurgilise raviprotseduuri eelne hindamine</w:t>
      </w: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5Dt00"/>
          <w:color w:val="000000"/>
          <w:sz w:val="21"/>
          <w:szCs w:val="21"/>
        </w:rPr>
        <w:t>6. Ravietappide hindamine</w:t>
      </w:r>
      <w:r w:rsidR="002348F6">
        <w:rPr>
          <w:rFonts w:eastAsia="TT15Dt00" w:cs="TT15Dt00"/>
          <w:color w:val="000000"/>
          <w:sz w:val="21"/>
          <w:szCs w:val="21"/>
        </w:rPr>
        <w:t>.</w:t>
      </w:r>
    </w:p>
    <w:p w:rsidR="00BC33A0" w:rsidRDefault="00BC33A0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color w:val="000000"/>
          <w:sz w:val="21"/>
          <w:szCs w:val="21"/>
        </w:rPr>
      </w:pPr>
    </w:p>
    <w:p w:rsidR="00CC1302" w:rsidRPr="007D02C8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7D02C8">
        <w:rPr>
          <w:rFonts w:eastAsia="TT15Dt00" w:cs="TT160t00"/>
          <w:b/>
          <w:color w:val="000000"/>
          <w:sz w:val="21"/>
          <w:szCs w:val="21"/>
        </w:rPr>
        <w:t>VASTUNÄIDUSTUS</w:t>
      </w:r>
    </w:p>
    <w:p w:rsid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5Dt00"/>
          <w:color w:val="000000"/>
          <w:sz w:val="21"/>
          <w:szCs w:val="21"/>
        </w:rPr>
        <w:t>Pole teada.</w:t>
      </w:r>
    </w:p>
    <w:p w:rsidR="002348F6" w:rsidRPr="00CC1302" w:rsidRDefault="002348F6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</w:p>
    <w:p w:rsidR="00CC1302" w:rsidRPr="007D02C8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7D02C8">
        <w:rPr>
          <w:rFonts w:eastAsia="TT15Dt00" w:cs="TT160t00"/>
          <w:b/>
          <w:color w:val="000000"/>
          <w:sz w:val="21"/>
          <w:szCs w:val="21"/>
        </w:rPr>
        <w:t>UURINGU TEOSTAMINE</w:t>
      </w: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05t00"/>
          <w:color w:val="000000"/>
          <w:sz w:val="21"/>
          <w:szCs w:val="21"/>
        </w:rPr>
        <w:t xml:space="preserve">• </w:t>
      </w:r>
      <w:r w:rsidRPr="00CC1302">
        <w:rPr>
          <w:rFonts w:eastAsia="TT15Dt00" w:cs="TT15Dt00"/>
          <w:color w:val="000000"/>
          <w:sz w:val="21"/>
          <w:szCs w:val="21"/>
        </w:rPr>
        <w:t>Uuring teostatakse vastavalt uuringu meetodile ja koosk</w:t>
      </w:r>
      <w:r w:rsidR="00BC33A0">
        <w:rPr>
          <w:rFonts w:eastAsia="TT15Dt00" w:cs="TT15Dt00"/>
          <w:color w:val="000000"/>
          <w:sz w:val="21"/>
          <w:szCs w:val="21"/>
        </w:rPr>
        <w:t>õ</w:t>
      </w:r>
      <w:r w:rsidRPr="00CC1302">
        <w:rPr>
          <w:rFonts w:eastAsia="TT15Dt00" w:cs="TT15Dt00"/>
          <w:color w:val="000000"/>
          <w:sz w:val="21"/>
          <w:szCs w:val="21"/>
        </w:rPr>
        <w:t>las aparatuuriga kaasas olevale</w:t>
      </w:r>
      <w:r w:rsidR="002348F6">
        <w:rPr>
          <w:rFonts w:eastAsia="TT15Dt00" w:cs="TT15Dt00"/>
          <w:color w:val="000000"/>
          <w:sz w:val="21"/>
          <w:szCs w:val="21"/>
        </w:rPr>
        <w:t xml:space="preserve"> </w:t>
      </w:r>
      <w:r w:rsidRPr="00CC1302">
        <w:rPr>
          <w:rFonts w:eastAsia="TT15Dt00" w:cs="TT15Dt00"/>
          <w:color w:val="000000"/>
          <w:sz w:val="21"/>
          <w:szCs w:val="21"/>
        </w:rPr>
        <w:t>juhendile.</w:t>
      </w:r>
    </w:p>
    <w:p w:rsid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05t00"/>
          <w:color w:val="000000"/>
          <w:sz w:val="21"/>
          <w:szCs w:val="21"/>
        </w:rPr>
        <w:t xml:space="preserve">• </w:t>
      </w:r>
      <w:r w:rsidR="00BC33A0">
        <w:rPr>
          <w:rFonts w:eastAsia="TT15Dt00" w:cs="TT15Dt00"/>
          <w:color w:val="000000"/>
          <w:sz w:val="21"/>
          <w:szCs w:val="21"/>
        </w:rPr>
        <w:t>Ülesvõte</w:t>
      </w:r>
      <w:r w:rsidRPr="00CC1302">
        <w:rPr>
          <w:rFonts w:eastAsia="TT15Dt00" w:cs="TT15Dt00"/>
          <w:color w:val="000000"/>
          <w:sz w:val="21"/>
          <w:szCs w:val="21"/>
        </w:rPr>
        <w:t xml:space="preserve">te tegemise ajal on patsient istuvas </w:t>
      </w:r>
      <w:r w:rsidR="00BC33A0">
        <w:rPr>
          <w:rFonts w:eastAsia="TT15Dt00" w:cs="TT15Dt00"/>
          <w:color w:val="000000"/>
          <w:sz w:val="21"/>
          <w:szCs w:val="21"/>
        </w:rPr>
        <w:t>või</w:t>
      </w:r>
      <w:r w:rsidRPr="00CC1302">
        <w:rPr>
          <w:rFonts w:eastAsia="TT15Dt00" w:cs="TT15Dt00"/>
          <w:color w:val="000000"/>
          <w:sz w:val="21"/>
          <w:szCs w:val="21"/>
        </w:rPr>
        <w:t xml:space="preserve"> lamavas asendis. Patsiendi kaitseks kasutatakse</w:t>
      </w:r>
      <w:r w:rsidR="002348F6">
        <w:rPr>
          <w:rFonts w:eastAsia="TT15Dt00" w:cs="TT15Dt00"/>
          <w:color w:val="000000"/>
          <w:sz w:val="21"/>
          <w:szCs w:val="21"/>
        </w:rPr>
        <w:t xml:space="preserve"> </w:t>
      </w:r>
      <w:r w:rsidRPr="00CC1302">
        <w:rPr>
          <w:rFonts w:eastAsia="TT15Dt00" w:cs="TT15Dt00"/>
          <w:color w:val="000000"/>
          <w:sz w:val="21"/>
          <w:szCs w:val="21"/>
        </w:rPr>
        <w:t xml:space="preserve">kiirguskaitsevahendeid. </w:t>
      </w:r>
      <w:r w:rsidR="00BC33A0">
        <w:rPr>
          <w:rFonts w:eastAsia="TT15Dt00" w:cs="TT15Dt00"/>
          <w:color w:val="000000"/>
          <w:sz w:val="21"/>
          <w:szCs w:val="21"/>
        </w:rPr>
        <w:t>Röntgen</w:t>
      </w:r>
      <w:r w:rsidRPr="00CC1302">
        <w:rPr>
          <w:rFonts w:eastAsia="TT15Dt00" w:cs="TT15Dt00"/>
          <w:color w:val="000000"/>
          <w:sz w:val="21"/>
          <w:szCs w:val="21"/>
        </w:rPr>
        <w:t>aparaadi tuubus asetatakse vastu p</w:t>
      </w:r>
      <w:r w:rsidR="00BC33A0">
        <w:rPr>
          <w:rFonts w:eastAsia="TT15Dt00" w:cs="TT15Dt00"/>
          <w:color w:val="000000"/>
          <w:sz w:val="21"/>
          <w:szCs w:val="21"/>
        </w:rPr>
        <w:t>õ</w:t>
      </w:r>
      <w:r w:rsidRPr="00CC1302">
        <w:rPr>
          <w:rFonts w:eastAsia="TT15Dt00" w:cs="TT15Dt00"/>
          <w:color w:val="000000"/>
          <w:sz w:val="21"/>
          <w:szCs w:val="21"/>
        </w:rPr>
        <w:t>ske ja positsioneeritakse</w:t>
      </w:r>
      <w:r w:rsidR="002348F6">
        <w:rPr>
          <w:rFonts w:eastAsia="TT15Dt00" w:cs="TT15Dt00"/>
          <w:color w:val="000000"/>
          <w:sz w:val="21"/>
          <w:szCs w:val="21"/>
        </w:rPr>
        <w:t xml:space="preserve"> </w:t>
      </w:r>
      <w:r w:rsidRPr="00CC1302">
        <w:rPr>
          <w:rFonts w:eastAsia="TT15Dt00" w:cs="TT15Dt00"/>
          <w:color w:val="000000"/>
          <w:sz w:val="21"/>
          <w:szCs w:val="21"/>
        </w:rPr>
        <w:t>asendisse</w:t>
      </w:r>
      <w:r w:rsidR="00BC33A0">
        <w:rPr>
          <w:rFonts w:eastAsia="TT15Dt00" w:cs="TT15Dt00"/>
          <w:color w:val="000000"/>
          <w:sz w:val="21"/>
          <w:szCs w:val="21"/>
        </w:rPr>
        <w:t>,</w:t>
      </w:r>
      <w:r w:rsidRPr="00CC1302">
        <w:rPr>
          <w:rFonts w:eastAsia="TT15Dt00" w:cs="TT15Dt00"/>
          <w:color w:val="000000"/>
          <w:sz w:val="21"/>
          <w:szCs w:val="21"/>
        </w:rPr>
        <w:t xml:space="preserve"> mis </w:t>
      </w:r>
      <w:r w:rsidR="00BC33A0">
        <w:rPr>
          <w:rFonts w:eastAsia="TT15Dt00" w:cs="TT15Dt00"/>
          <w:color w:val="000000"/>
          <w:sz w:val="21"/>
          <w:szCs w:val="21"/>
        </w:rPr>
        <w:t>või</w:t>
      </w:r>
      <w:r w:rsidRPr="00CC1302">
        <w:rPr>
          <w:rFonts w:eastAsia="TT15Dt00" w:cs="TT15Dt00"/>
          <w:color w:val="000000"/>
          <w:sz w:val="21"/>
          <w:szCs w:val="21"/>
        </w:rPr>
        <w:t xml:space="preserve">maldab teostada </w:t>
      </w:r>
      <w:r w:rsidR="00BC33A0">
        <w:rPr>
          <w:rFonts w:eastAsia="TT15Dt00" w:cs="TT15Dt00"/>
          <w:color w:val="000000"/>
          <w:sz w:val="21"/>
          <w:szCs w:val="21"/>
        </w:rPr>
        <w:t>ülesvõtte</w:t>
      </w:r>
      <w:r w:rsidRPr="00CC1302">
        <w:rPr>
          <w:rFonts w:eastAsia="TT15Dt00" w:cs="TT15Dt00"/>
          <w:color w:val="000000"/>
          <w:sz w:val="21"/>
          <w:szCs w:val="21"/>
        </w:rPr>
        <w:t xml:space="preserve"> vajalikust hambast. Kujutise vastuv</w:t>
      </w:r>
      <w:r w:rsidR="00BC33A0">
        <w:rPr>
          <w:rFonts w:eastAsia="TT15Dt00" w:cs="TT15Dt00"/>
          <w:color w:val="000000"/>
          <w:sz w:val="21"/>
          <w:szCs w:val="21"/>
        </w:rPr>
        <w:t>õ</w:t>
      </w:r>
      <w:r w:rsidRPr="00CC1302">
        <w:rPr>
          <w:rFonts w:eastAsia="TT15Dt00" w:cs="TT15Dt00"/>
          <w:color w:val="000000"/>
          <w:sz w:val="21"/>
          <w:szCs w:val="21"/>
        </w:rPr>
        <w:t>tja suus</w:t>
      </w:r>
      <w:r w:rsidR="002348F6">
        <w:rPr>
          <w:rFonts w:eastAsia="TT15Dt00" w:cs="TT15Dt00"/>
          <w:color w:val="000000"/>
          <w:sz w:val="21"/>
          <w:szCs w:val="21"/>
        </w:rPr>
        <w:t xml:space="preserve"> </w:t>
      </w:r>
      <w:r w:rsidRPr="00CC1302">
        <w:rPr>
          <w:rFonts w:eastAsia="TT15Dt00" w:cs="TT15Dt00"/>
          <w:color w:val="000000"/>
          <w:sz w:val="21"/>
          <w:szCs w:val="21"/>
        </w:rPr>
        <w:t xml:space="preserve">hoidmiseks ja </w:t>
      </w:r>
      <w:r w:rsidR="00BC33A0">
        <w:rPr>
          <w:rFonts w:eastAsia="TT15Dt00" w:cs="TT15Dt00"/>
          <w:color w:val="000000"/>
          <w:sz w:val="21"/>
          <w:szCs w:val="21"/>
        </w:rPr>
        <w:t>röntgen</w:t>
      </w:r>
      <w:r w:rsidRPr="00CC1302">
        <w:rPr>
          <w:rFonts w:eastAsia="TT15Dt00" w:cs="TT15Dt00"/>
          <w:color w:val="000000"/>
          <w:sz w:val="21"/>
          <w:szCs w:val="21"/>
        </w:rPr>
        <w:t xml:space="preserve">toru </w:t>
      </w:r>
      <w:r w:rsidR="00BC33A0">
        <w:rPr>
          <w:rFonts w:eastAsia="TT15Dt00" w:cs="TT15Dt00"/>
          <w:color w:val="000000"/>
          <w:sz w:val="21"/>
          <w:szCs w:val="21"/>
        </w:rPr>
        <w:t>õ</w:t>
      </w:r>
      <w:r w:rsidRPr="00CC1302">
        <w:rPr>
          <w:rFonts w:eastAsia="TT15Dt00" w:cs="TT15Dt00"/>
          <w:color w:val="000000"/>
          <w:sz w:val="21"/>
          <w:szCs w:val="21"/>
        </w:rPr>
        <w:t>igesse asendisse fikseerimiseks on soovituslik kasutada</w:t>
      </w:r>
      <w:r w:rsidR="002348F6">
        <w:rPr>
          <w:rFonts w:eastAsia="TT15Dt00" w:cs="TT15Dt00"/>
          <w:color w:val="000000"/>
          <w:sz w:val="21"/>
          <w:szCs w:val="21"/>
        </w:rPr>
        <w:t xml:space="preserve"> </w:t>
      </w:r>
      <w:r w:rsidRPr="00BE2270">
        <w:rPr>
          <w:rFonts w:eastAsia="TT15Dt00" w:cs="TT15Dt00"/>
          <w:sz w:val="21"/>
          <w:szCs w:val="21"/>
        </w:rPr>
        <w:t>abivahend</w:t>
      </w:r>
      <w:r w:rsidR="00BE2270" w:rsidRPr="00BE2270">
        <w:rPr>
          <w:rFonts w:eastAsia="TT15Dt00" w:cs="TT15Dt00"/>
          <w:sz w:val="21"/>
          <w:szCs w:val="21"/>
        </w:rPr>
        <w:t>e</w:t>
      </w:r>
      <w:r w:rsidRPr="00BE2270">
        <w:rPr>
          <w:rFonts w:eastAsia="TT15Dt00" w:cs="TT15Dt00"/>
          <w:sz w:val="21"/>
          <w:szCs w:val="21"/>
        </w:rPr>
        <w:t>id/hoidiku</w:t>
      </w:r>
      <w:r w:rsidR="00BE2270" w:rsidRPr="00BE2270">
        <w:rPr>
          <w:rFonts w:eastAsia="TT15Dt00" w:cs="TT15Dt00"/>
          <w:sz w:val="21"/>
          <w:szCs w:val="21"/>
        </w:rPr>
        <w:t>i</w:t>
      </w:r>
      <w:r w:rsidRPr="00BE2270">
        <w:rPr>
          <w:rFonts w:eastAsia="TT15Dt00" w:cs="TT15Dt00"/>
          <w:sz w:val="21"/>
          <w:szCs w:val="21"/>
        </w:rPr>
        <w:t>d.</w:t>
      </w:r>
      <w:r w:rsidRPr="00CC1302">
        <w:rPr>
          <w:rFonts w:eastAsia="TT15Dt00" w:cs="TT15Dt00"/>
          <w:color w:val="000000"/>
          <w:sz w:val="21"/>
          <w:szCs w:val="21"/>
        </w:rPr>
        <w:t xml:space="preserve"> </w:t>
      </w:r>
      <w:r w:rsidR="00BC33A0">
        <w:rPr>
          <w:rFonts w:eastAsia="TT15Dt00" w:cs="TT15Dt00"/>
          <w:color w:val="000000"/>
          <w:sz w:val="21"/>
          <w:szCs w:val="21"/>
        </w:rPr>
        <w:t>Ülesvõtte</w:t>
      </w:r>
      <w:r w:rsidRPr="00CC1302">
        <w:rPr>
          <w:rFonts w:eastAsia="TT15Dt00" w:cs="TT15Dt00"/>
          <w:color w:val="000000"/>
          <w:sz w:val="21"/>
          <w:szCs w:val="21"/>
        </w:rPr>
        <w:t xml:space="preserve"> teostamise ajaks liigub kabineti personal varjeseseina taha </w:t>
      </w:r>
      <w:r w:rsidR="00BC33A0">
        <w:rPr>
          <w:rFonts w:eastAsia="TT15Dt00" w:cs="TT15Dt00"/>
          <w:color w:val="000000"/>
          <w:sz w:val="21"/>
          <w:szCs w:val="21"/>
        </w:rPr>
        <w:t>või</w:t>
      </w:r>
      <w:r w:rsidR="002348F6">
        <w:rPr>
          <w:rFonts w:eastAsia="TT15Dt00" w:cs="TT15Dt00"/>
          <w:color w:val="000000"/>
          <w:sz w:val="21"/>
          <w:szCs w:val="21"/>
        </w:rPr>
        <w:t xml:space="preserve"> </w:t>
      </w:r>
      <w:r w:rsidRPr="00CC1302">
        <w:rPr>
          <w:rFonts w:eastAsia="TT15Dt00" w:cs="TT15Dt00"/>
          <w:color w:val="000000"/>
          <w:sz w:val="21"/>
          <w:szCs w:val="21"/>
        </w:rPr>
        <w:t>v</w:t>
      </w:r>
      <w:r w:rsidR="00BC33A0">
        <w:rPr>
          <w:rFonts w:eastAsia="TT15Dt00" w:cs="TT15Dt00"/>
          <w:color w:val="000000"/>
          <w:sz w:val="21"/>
          <w:szCs w:val="21"/>
        </w:rPr>
        <w:t>ä</w:t>
      </w:r>
      <w:r w:rsidRPr="00CC1302">
        <w:rPr>
          <w:rFonts w:eastAsia="TT15Dt00" w:cs="TT15Dt00"/>
          <w:color w:val="000000"/>
          <w:sz w:val="21"/>
          <w:szCs w:val="21"/>
        </w:rPr>
        <w:t xml:space="preserve">ljub ruumist. Juhul kui </w:t>
      </w:r>
      <w:r w:rsidR="00BC33A0">
        <w:rPr>
          <w:rFonts w:eastAsia="TT15Dt00" w:cs="TT15Dt00"/>
          <w:color w:val="000000"/>
          <w:sz w:val="21"/>
          <w:szCs w:val="21"/>
        </w:rPr>
        <w:t>ülesvõtte</w:t>
      </w:r>
      <w:r w:rsidRPr="00CC1302">
        <w:rPr>
          <w:rFonts w:eastAsia="TT15Dt00" w:cs="TT15Dt00"/>
          <w:color w:val="000000"/>
          <w:sz w:val="21"/>
          <w:szCs w:val="21"/>
        </w:rPr>
        <w:t xml:space="preserve"> tegija seisab protseduuri tegemise ajal patsiendi juures, peab</w:t>
      </w:r>
      <w:r w:rsidR="002348F6">
        <w:rPr>
          <w:rFonts w:eastAsia="TT15Dt00" w:cs="TT15Dt00"/>
          <w:color w:val="000000"/>
          <w:sz w:val="21"/>
          <w:szCs w:val="21"/>
        </w:rPr>
        <w:t xml:space="preserve"> </w:t>
      </w:r>
      <w:r w:rsidRPr="00CC1302">
        <w:rPr>
          <w:rFonts w:eastAsia="TT15Dt00" w:cs="TT15Dt00"/>
          <w:color w:val="000000"/>
          <w:sz w:val="21"/>
          <w:szCs w:val="21"/>
        </w:rPr>
        <w:t>ta kasutama kiirguskaitsevahendeid (nt kaitsep</w:t>
      </w:r>
      <w:r w:rsidR="00BC33A0">
        <w:rPr>
          <w:rFonts w:eastAsia="TT15Dt00" w:cs="TT15Dt00"/>
          <w:color w:val="000000"/>
          <w:sz w:val="21"/>
          <w:szCs w:val="21"/>
        </w:rPr>
        <w:t>õ</w:t>
      </w:r>
      <w:r w:rsidRPr="00CC1302">
        <w:rPr>
          <w:rFonts w:eastAsia="TT15Dt00" w:cs="TT15Dt00"/>
          <w:color w:val="000000"/>
          <w:sz w:val="21"/>
          <w:szCs w:val="21"/>
        </w:rPr>
        <w:t>ll).</w:t>
      </w:r>
    </w:p>
    <w:p w:rsidR="002348F6" w:rsidRPr="00CC1302" w:rsidRDefault="002348F6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05t00"/>
          <w:color w:val="000000"/>
          <w:sz w:val="21"/>
          <w:szCs w:val="21"/>
        </w:rPr>
        <w:t xml:space="preserve">• </w:t>
      </w:r>
      <w:r w:rsidRPr="00CC1302">
        <w:rPr>
          <w:rFonts w:eastAsia="TT15Dt00" w:cs="TT15Dt00"/>
          <w:color w:val="000000"/>
          <w:sz w:val="21"/>
          <w:szCs w:val="21"/>
        </w:rPr>
        <w:t>Soovitavad uuringuparameetrid:</w:t>
      </w:r>
    </w:p>
    <w:p w:rsidR="00CC1302" w:rsidRPr="002348F6" w:rsidRDefault="00CC1302" w:rsidP="007D02C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Courier"/>
          <w:color w:val="000000"/>
          <w:sz w:val="21"/>
          <w:szCs w:val="21"/>
        </w:rPr>
        <w:t xml:space="preserve">o </w:t>
      </w:r>
      <w:r w:rsidR="00BC33A0">
        <w:rPr>
          <w:rFonts w:eastAsia="TT15Dt00" w:cs="TT15Dt00"/>
          <w:color w:val="000000"/>
          <w:sz w:val="21"/>
          <w:szCs w:val="21"/>
        </w:rPr>
        <w:t>Ülesvõtte</w:t>
      </w:r>
      <w:r w:rsidRPr="00CC1302">
        <w:rPr>
          <w:rFonts w:eastAsia="TT15Dt00" w:cs="TT15Dt00"/>
          <w:color w:val="000000"/>
          <w:sz w:val="21"/>
          <w:szCs w:val="21"/>
        </w:rPr>
        <w:t xml:space="preserve"> ekspositsiooniparameetrid m</w:t>
      </w:r>
      <w:r w:rsidR="00BC33A0">
        <w:rPr>
          <w:rFonts w:eastAsia="TT15Dt00" w:cs="TT15Dt00"/>
          <w:color w:val="000000"/>
          <w:sz w:val="21"/>
          <w:szCs w:val="21"/>
        </w:rPr>
        <w:t>ää</w:t>
      </w:r>
      <w:r w:rsidRPr="00CC1302">
        <w:rPr>
          <w:rFonts w:eastAsia="TT15Dt00" w:cs="TT15Dt00"/>
          <w:color w:val="000000"/>
          <w:sz w:val="21"/>
          <w:szCs w:val="21"/>
        </w:rPr>
        <w:t>ratakse vastavalt kasutuses olevale aparaadile</w:t>
      </w:r>
      <w:r w:rsidR="007D02C8">
        <w:rPr>
          <w:rFonts w:eastAsia="TT15Dt00" w:cs="TT159t00"/>
          <w:color w:val="000000"/>
          <w:sz w:val="21"/>
          <w:szCs w:val="21"/>
        </w:rPr>
        <w:t>.</w:t>
      </w:r>
    </w:p>
    <w:p w:rsidR="00CC1302" w:rsidRPr="00CC1302" w:rsidRDefault="00CC1302" w:rsidP="007D02C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Courier"/>
          <w:color w:val="000000"/>
          <w:sz w:val="21"/>
          <w:szCs w:val="21"/>
        </w:rPr>
        <w:t xml:space="preserve">o </w:t>
      </w:r>
      <w:r w:rsidR="00BC33A0">
        <w:rPr>
          <w:rFonts w:eastAsia="TT15Dt00" w:cs="TT15Dt00"/>
          <w:color w:val="000000"/>
          <w:sz w:val="21"/>
          <w:szCs w:val="21"/>
        </w:rPr>
        <w:t>Ü</w:t>
      </w:r>
      <w:r w:rsidRPr="00CC1302">
        <w:rPr>
          <w:rFonts w:eastAsia="TT15Dt00" w:cs="TT15Dt00"/>
          <w:color w:val="000000"/>
          <w:sz w:val="21"/>
          <w:szCs w:val="21"/>
        </w:rPr>
        <w:t>lahammaste puhul kalle kraniokaudaalselt, alahammaste puhul kalle kaudokraniaalselt</w:t>
      </w:r>
      <w:r w:rsidR="002348F6">
        <w:rPr>
          <w:rFonts w:eastAsia="TT15Dt00" w:cs="TT15Dt00"/>
          <w:color w:val="000000"/>
          <w:sz w:val="21"/>
          <w:szCs w:val="21"/>
        </w:rPr>
        <w:t>.</w:t>
      </w: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05t00"/>
          <w:color w:val="000000"/>
          <w:sz w:val="21"/>
          <w:szCs w:val="21"/>
        </w:rPr>
        <w:t xml:space="preserve">• </w:t>
      </w:r>
      <w:r w:rsidR="00BC33A0">
        <w:rPr>
          <w:rFonts w:eastAsia="TT15Dt00" w:cs="TT15Dt00"/>
          <w:color w:val="000000"/>
          <w:sz w:val="21"/>
          <w:szCs w:val="21"/>
        </w:rPr>
        <w:t>Ülesvõtte</w:t>
      </w:r>
      <w:r w:rsidRPr="00CC1302">
        <w:rPr>
          <w:rFonts w:eastAsia="TT15Dt00" w:cs="TT15Dt00"/>
          <w:color w:val="000000"/>
          <w:sz w:val="21"/>
          <w:szCs w:val="21"/>
        </w:rPr>
        <w:t>d t</w:t>
      </w:r>
      <w:r w:rsidR="00BC33A0">
        <w:rPr>
          <w:rFonts w:eastAsia="TT15Dt00" w:cs="TT15Dt00"/>
          <w:color w:val="000000"/>
          <w:sz w:val="21"/>
          <w:szCs w:val="21"/>
        </w:rPr>
        <w:t>öö</w:t>
      </w:r>
      <w:r w:rsidRPr="00CC1302">
        <w:rPr>
          <w:rFonts w:eastAsia="TT15Dt00" w:cs="TT15Dt00"/>
          <w:color w:val="000000"/>
          <w:sz w:val="21"/>
          <w:szCs w:val="21"/>
        </w:rPr>
        <w:t>deldakse t</w:t>
      </w:r>
      <w:r w:rsidR="00BC33A0">
        <w:rPr>
          <w:rFonts w:eastAsia="TT15Dt00" w:cs="TT15Dt00"/>
          <w:color w:val="000000"/>
          <w:sz w:val="21"/>
          <w:szCs w:val="21"/>
        </w:rPr>
        <w:t>öö</w:t>
      </w:r>
      <w:r w:rsidRPr="00CC1302">
        <w:rPr>
          <w:rFonts w:eastAsia="TT15Dt00" w:cs="TT15Dt00"/>
          <w:color w:val="000000"/>
          <w:sz w:val="21"/>
          <w:szCs w:val="21"/>
        </w:rPr>
        <w:t xml:space="preserve">jaamas ja saadetakse pildipanka </w:t>
      </w:r>
      <w:r w:rsidR="00BC33A0">
        <w:rPr>
          <w:rFonts w:eastAsia="TT15Dt00" w:cs="TT15Dt00"/>
          <w:color w:val="000000"/>
          <w:sz w:val="21"/>
          <w:szCs w:val="21"/>
        </w:rPr>
        <w:t>või</w:t>
      </w:r>
      <w:r w:rsidRPr="00CC1302">
        <w:rPr>
          <w:rFonts w:eastAsia="TT15Dt00" w:cs="TT15Dt00"/>
          <w:color w:val="000000"/>
          <w:sz w:val="21"/>
          <w:szCs w:val="21"/>
        </w:rPr>
        <w:t>, kui uuringu arhiveerimine on</w:t>
      </w:r>
      <w:r w:rsidR="002348F6">
        <w:rPr>
          <w:rFonts w:eastAsia="TT15Dt00" w:cs="TT15Dt00"/>
          <w:color w:val="000000"/>
          <w:sz w:val="21"/>
          <w:szCs w:val="21"/>
        </w:rPr>
        <w:t xml:space="preserve"> </w:t>
      </w:r>
      <w:r w:rsidRPr="00CC1302">
        <w:rPr>
          <w:rFonts w:eastAsia="TT15Dt00" w:cs="TT15Dt00"/>
          <w:color w:val="000000"/>
          <w:sz w:val="21"/>
          <w:szCs w:val="21"/>
        </w:rPr>
        <w:t>seadistatud automaatseks, veendutakse, et uuring on saadetud pildipanka.</w:t>
      </w:r>
    </w:p>
    <w:p w:rsid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05t00"/>
          <w:color w:val="000000"/>
          <w:sz w:val="21"/>
          <w:szCs w:val="21"/>
        </w:rPr>
        <w:t xml:space="preserve">• </w:t>
      </w:r>
      <w:r w:rsidRPr="00CC1302">
        <w:rPr>
          <w:rFonts w:eastAsia="TT15Dt00" w:cs="TT15Dt00"/>
          <w:color w:val="000000"/>
          <w:sz w:val="21"/>
          <w:szCs w:val="21"/>
        </w:rPr>
        <w:t>P</w:t>
      </w:r>
      <w:r w:rsidR="00BC33A0">
        <w:rPr>
          <w:rFonts w:eastAsia="TT15Dt00" w:cs="TT15Dt00"/>
          <w:color w:val="000000"/>
          <w:sz w:val="21"/>
          <w:szCs w:val="21"/>
        </w:rPr>
        <w:t>ä</w:t>
      </w:r>
      <w:r w:rsidRPr="00CC1302">
        <w:rPr>
          <w:rFonts w:eastAsia="TT15Dt00" w:cs="TT15Dt00"/>
          <w:color w:val="000000"/>
          <w:sz w:val="21"/>
          <w:szCs w:val="21"/>
        </w:rPr>
        <w:t>rast uuringu teostamist puhastatakse kasutuses olnud pinnad ja aparatuur selleks etten</w:t>
      </w:r>
      <w:r w:rsidR="00BC33A0">
        <w:rPr>
          <w:rFonts w:eastAsia="TT15Dt00" w:cs="TT15Dt00"/>
          <w:color w:val="000000"/>
          <w:sz w:val="21"/>
          <w:szCs w:val="21"/>
        </w:rPr>
        <w:t>ä</w:t>
      </w:r>
      <w:r w:rsidRPr="00CC1302">
        <w:rPr>
          <w:rFonts w:eastAsia="TT15Dt00" w:cs="TT15Dt00"/>
          <w:color w:val="000000"/>
          <w:sz w:val="21"/>
          <w:szCs w:val="21"/>
        </w:rPr>
        <w:t>htud</w:t>
      </w:r>
      <w:r w:rsidR="002348F6">
        <w:rPr>
          <w:rFonts w:eastAsia="TT15Dt00" w:cs="TT15Dt00"/>
          <w:color w:val="000000"/>
          <w:sz w:val="21"/>
          <w:szCs w:val="21"/>
        </w:rPr>
        <w:t xml:space="preserve"> </w:t>
      </w:r>
      <w:r w:rsidRPr="00CC1302">
        <w:rPr>
          <w:rFonts w:eastAsia="TT15Dt00" w:cs="TT15Dt00"/>
          <w:color w:val="000000"/>
          <w:sz w:val="21"/>
          <w:szCs w:val="21"/>
        </w:rPr>
        <w:t>puhastusvahenditega.</w:t>
      </w:r>
    </w:p>
    <w:p w:rsidR="002348F6" w:rsidRPr="00CC1302" w:rsidRDefault="002348F6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</w:p>
    <w:p w:rsidR="00CC1302" w:rsidRPr="007D02C8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7D02C8">
        <w:rPr>
          <w:rFonts w:eastAsia="TT15Dt00" w:cs="TT160t00"/>
          <w:b/>
          <w:color w:val="000000"/>
          <w:sz w:val="21"/>
          <w:szCs w:val="21"/>
        </w:rPr>
        <w:t>KVALITEETSE PROTSEDUURI KRITEERIUMID</w:t>
      </w: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05t00"/>
          <w:color w:val="000000"/>
          <w:sz w:val="21"/>
          <w:szCs w:val="21"/>
        </w:rPr>
        <w:t xml:space="preserve">• </w:t>
      </w:r>
      <w:r w:rsidR="00BC33A0">
        <w:rPr>
          <w:rFonts w:eastAsia="TT15Dt00" w:cs="TT15Dt00"/>
          <w:color w:val="000000"/>
          <w:sz w:val="21"/>
          <w:szCs w:val="21"/>
        </w:rPr>
        <w:t>Ülesvõtte</w:t>
      </w:r>
      <w:r w:rsidRPr="00CC1302">
        <w:rPr>
          <w:rFonts w:eastAsia="TT15Dt00" w:cs="TT15Dt00"/>
          <w:color w:val="000000"/>
          <w:sz w:val="21"/>
          <w:szCs w:val="21"/>
        </w:rPr>
        <w:t>l on selgesti reprodutseeritav kogu hammas ilma moonutusteta.</w:t>
      </w:r>
    </w:p>
    <w:p w:rsidR="00CC1302" w:rsidRPr="00CC1302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05t00"/>
          <w:color w:val="000000"/>
          <w:sz w:val="21"/>
          <w:szCs w:val="21"/>
        </w:rPr>
        <w:t xml:space="preserve">• </w:t>
      </w:r>
      <w:r w:rsidRPr="00CC1302">
        <w:rPr>
          <w:rFonts w:eastAsia="TT15Dt00" w:cs="TT15Dt00"/>
          <w:color w:val="000000"/>
          <w:sz w:val="21"/>
          <w:szCs w:val="21"/>
        </w:rPr>
        <w:t>Hamba ja juurekanalite kontuurid on teravad, hinnatav on hamba luustruktuur ja periapikaalne</w:t>
      </w:r>
      <w:r w:rsidR="002348F6">
        <w:rPr>
          <w:rFonts w:eastAsia="TT15Dt00" w:cs="TT15Dt00"/>
          <w:color w:val="000000"/>
          <w:sz w:val="21"/>
          <w:szCs w:val="21"/>
        </w:rPr>
        <w:t xml:space="preserve"> </w:t>
      </w:r>
      <w:r w:rsidRPr="00CC1302">
        <w:rPr>
          <w:rFonts w:eastAsia="TT15Dt00" w:cs="TT15Dt00"/>
          <w:color w:val="000000"/>
          <w:sz w:val="21"/>
          <w:szCs w:val="21"/>
        </w:rPr>
        <w:t>l</w:t>
      </w:r>
      <w:r w:rsidR="002348F6">
        <w:rPr>
          <w:rFonts w:eastAsia="TT15Dt00" w:cs="TT15Dt00"/>
          <w:color w:val="000000"/>
          <w:sz w:val="21"/>
          <w:szCs w:val="21"/>
        </w:rPr>
        <w:t>õ</w:t>
      </w:r>
      <w:r w:rsidRPr="00CC1302">
        <w:rPr>
          <w:rFonts w:eastAsia="TT15Dt00" w:cs="TT15Dt00"/>
          <w:color w:val="000000"/>
          <w:sz w:val="21"/>
          <w:szCs w:val="21"/>
        </w:rPr>
        <w:t>ualuukude.</w:t>
      </w:r>
    </w:p>
    <w:p w:rsidR="002348F6" w:rsidRDefault="002348F6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color w:val="000000"/>
          <w:sz w:val="21"/>
          <w:szCs w:val="21"/>
        </w:rPr>
      </w:pPr>
    </w:p>
    <w:p w:rsidR="00CC1302" w:rsidRPr="007D02C8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7D02C8">
        <w:rPr>
          <w:rFonts w:eastAsia="TT15Dt00" w:cs="TT160t00"/>
          <w:b/>
          <w:color w:val="000000"/>
          <w:sz w:val="21"/>
          <w:szCs w:val="21"/>
        </w:rPr>
        <w:t xml:space="preserve">INTERPRETEERIMINE, VASTUS </w:t>
      </w:r>
      <w:r w:rsidR="002348F6" w:rsidRPr="007D02C8">
        <w:rPr>
          <w:rFonts w:eastAsia="TT15Dt00" w:cs="TT160t00"/>
          <w:b/>
          <w:color w:val="000000"/>
          <w:sz w:val="21"/>
          <w:szCs w:val="21"/>
        </w:rPr>
        <w:t xml:space="preserve"> </w:t>
      </w:r>
      <w:r w:rsidRPr="007D02C8">
        <w:rPr>
          <w:rFonts w:eastAsia="TT15Dt00" w:cs="TT160t00"/>
          <w:b/>
          <w:color w:val="000000"/>
          <w:sz w:val="21"/>
          <w:szCs w:val="21"/>
        </w:rPr>
        <w:t>JA DOKUMENTEERIMINE</w:t>
      </w:r>
    </w:p>
    <w:p w:rsidR="00CC1302" w:rsidRPr="00CC1302" w:rsidRDefault="00BC33A0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color w:val="000000"/>
          <w:sz w:val="21"/>
          <w:szCs w:val="21"/>
        </w:rPr>
      </w:pPr>
      <w:r>
        <w:rPr>
          <w:rFonts w:eastAsia="TT15Dt00" w:cs="TT15Dt00"/>
          <w:color w:val="000000"/>
          <w:sz w:val="21"/>
          <w:szCs w:val="21"/>
        </w:rPr>
        <w:t>Ülesvõtte</w:t>
      </w:r>
      <w:r w:rsidR="00CC1302" w:rsidRPr="00CC1302">
        <w:rPr>
          <w:rFonts w:eastAsia="TT15Dt00" w:cs="TT15Dt00"/>
          <w:color w:val="000000"/>
          <w:sz w:val="21"/>
          <w:szCs w:val="21"/>
        </w:rPr>
        <w:t xml:space="preserve"> interpreteerib ja vastuse vormistab raviarst.</w:t>
      </w:r>
    </w:p>
    <w:p w:rsidR="002348F6" w:rsidRDefault="002348F6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color w:val="000000"/>
          <w:sz w:val="21"/>
          <w:szCs w:val="21"/>
        </w:rPr>
      </w:pPr>
    </w:p>
    <w:p w:rsidR="00CC1302" w:rsidRPr="007D02C8" w:rsidRDefault="00CC1302" w:rsidP="002348F6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color w:val="000000"/>
          <w:sz w:val="21"/>
          <w:szCs w:val="21"/>
        </w:rPr>
      </w:pPr>
      <w:r w:rsidRPr="007D02C8">
        <w:rPr>
          <w:rFonts w:eastAsia="TT15Dt00" w:cs="TT160t00"/>
          <w:b/>
          <w:color w:val="000000"/>
          <w:sz w:val="21"/>
          <w:szCs w:val="21"/>
        </w:rPr>
        <w:lastRenderedPageBreak/>
        <w:t>NÕUDED SEADMETELE</w:t>
      </w:r>
    </w:p>
    <w:p w:rsidR="007D5758" w:rsidRPr="007D5758" w:rsidRDefault="00CC1302" w:rsidP="002348F6">
      <w:pPr>
        <w:jc w:val="both"/>
        <w:rPr>
          <w:rFonts w:eastAsia="TT15Dt00" w:cs="TT15Dt00"/>
          <w:color w:val="000000"/>
          <w:sz w:val="21"/>
          <w:szCs w:val="21"/>
        </w:rPr>
      </w:pPr>
      <w:r w:rsidRPr="00CC1302">
        <w:rPr>
          <w:rFonts w:eastAsia="TT15Dt00" w:cs="TT15Dt00"/>
          <w:color w:val="000000"/>
          <w:sz w:val="21"/>
          <w:szCs w:val="21"/>
        </w:rPr>
        <w:t>Spetsiaalne hamba</w:t>
      </w:r>
      <w:r w:rsidR="00BC33A0">
        <w:rPr>
          <w:rFonts w:eastAsia="TT15Dt00" w:cs="TT15Dt00"/>
          <w:color w:val="000000"/>
          <w:sz w:val="21"/>
          <w:szCs w:val="21"/>
        </w:rPr>
        <w:t>röntgen</w:t>
      </w:r>
      <w:r w:rsidR="007D5758">
        <w:rPr>
          <w:rFonts w:eastAsia="TT15Dt00" w:cs="TT15Dt00"/>
          <w:color w:val="000000"/>
          <w:sz w:val="21"/>
          <w:szCs w:val="21"/>
        </w:rPr>
        <w:t>i aparatuur, millel on ristkülikukujuline kollimatsioon.</w:t>
      </w:r>
      <w:bookmarkStart w:id="0" w:name="_GoBack"/>
      <w:bookmarkEnd w:id="0"/>
    </w:p>
    <w:sectPr w:rsidR="007D5758" w:rsidRPr="007D5758" w:rsidSect="00B23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T15D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160t00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T105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159t00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0FD4"/>
    <w:rsid w:val="002348F6"/>
    <w:rsid w:val="00241CB0"/>
    <w:rsid w:val="002F1759"/>
    <w:rsid w:val="00484453"/>
    <w:rsid w:val="00610FD4"/>
    <w:rsid w:val="007D02C8"/>
    <w:rsid w:val="007D5758"/>
    <w:rsid w:val="009B5FE2"/>
    <w:rsid w:val="00B23A58"/>
    <w:rsid w:val="00BC33A0"/>
    <w:rsid w:val="00BE2270"/>
    <w:rsid w:val="00CC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396</Words>
  <Characters>2299</Characters>
  <Application>Microsoft Office Word</Application>
  <DocSecurity>0</DocSecurity>
  <Lines>19</Lines>
  <Paragraphs>5</Paragraphs>
  <ScaleCrop>false</ScaleCrop>
  <Company>Ida-Tallinna Keskhaigla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Ruuge</dc:creator>
  <cp:keywords/>
  <dc:description/>
  <cp:lastModifiedBy>Priit Ruuge</cp:lastModifiedBy>
  <cp:revision>9</cp:revision>
  <dcterms:created xsi:type="dcterms:W3CDTF">2019-04-16T10:43:00Z</dcterms:created>
  <dcterms:modified xsi:type="dcterms:W3CDTF">2019-04-21T16:39:00Z</dcterms:modified>
</cp:coreProperties>
</file>